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A55F4B"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r w:rsidRPr="005139C7">
        <w:rPr>
          <w:rFonts w:ascii="Calibri" w:eastAsia="Calibri" w:hAnsi="Calibri" w:cs="Calibri"/>
          <w:bCs/>
          <w:color w:val="4F81BD"/>
          <w:lang w:val="fr-FR"/>
        </w:rPr>
        <w:t>Schema de granturi pentru universitati -  Schema de Granturi Competitive pentru Sprijin acordat Studenților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r w:rsidRPr="00377D66">
        <w:rPr>
          <w:rFonts w:ascii="Calibri" w:eastAsia="Calibri" w:hAnsi="Calibri" w:cs="Calibri"/>
          <w:bCs/>
          <w:color w:val="4F81BD"/>
          <w:lang w:val="fr-FR"/>
        </w:rPr>
        <w:t>Beneficiar: Universitatea Transilvania din Brașov/ Facultatea de Psihologie și Științele Educației</w:t>
      </w:r>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r w:rsidRPr="00377D66">
        <w:rPr>
          <w:rFonts w:ascii="Calibri" w:eastAsia="Calibri" w:hAnsi="Calibri" w:cs="Calibri"/>
          <w:bCs/>
          <w:color w:val="4F81BD"/>
          <w:lang w:val="fr-FR"/>
        </w:rPr>
        <w:t>Denumirea subproiectului: Program de Suport Educațional pentru STUDENȚI Acronim: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r w:rsidRPr="00377D66">
        <w:rPr>
          <w:rFonts w:ascii="Calibri" w:eastAsia="Calibri" w:hAnsi="Calibri" w:cs="Calibri"/>
          <w:bCs/>
          <w:color w:val="4F81BD"/>
          <w:lang w:val="fr-FR"/>
        </w:rPr>
        <w:t>Acord de grant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48A3C2CB"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E0749D">
        <w:rPr>
          <w:rFonts w:cstheme="minorHAnsi"/>
          <w:i/>
          <w:color w:val="000000" w:themeColor="text1"/>
          <w:szCs w:val="24"/>
          <w:lang w:val="ro-RO"/>
        </w:rPr>
        <w:t>1</w:t>
      </w:r>
      <w:r w:rsidR="003F5F81">
        <w:rPr>
          <w:rFonts w:cstheme="minorHAnsi"/>
          <w:i/>
          <w:color w:val="000000" w:themeColor="text1"/>
          <w:szCs w:val="24"/>
          <w:lang w:val="ro-RO"/>
        </w:rPr>
        <w:t>9</w:t>
      </w:r>
      <w:r w:rsidRPr="006630E8">
        <w:rPr>
          <w:rFonts w:cstheme="minorHAnsi"/>
          <w:i/>
          <w:color w:val="000000" w:themeColor="text1"/>
          <w:szCs w:val="24"/>
          <w:lang w:val="ro-RO"/>
        </w:rPr>
        <w:t>.</w:t>
      </w:r>
      <w:r w:rsidR="009C2CA4">
        <w:rPr>
          <w:rFonts w:cstheme="minorHAnsi"/>
          <w:i/>
          <w:color w:val="000000" w:themeColor="text1"/>
          <w:szCs w:val="24"/>
          <w:lang w:val="ro-RO"/>
        </w:rPr>
        <w:t>0</w:t>
      </w:r>
      <w:r w:rsidR="00A437B5">
        <w:rPr>
          <w:rFonts w:cstheme="minorHAnsi"/>
          <w:i/>
          <w:color w:val="000000" w:themeColor="text1"/>
          <w:szCs w:val="24"/>
          <w:lang w:val="ro-RO"/>
        </w:rPr>
        <w:t>5</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A437B5">
        <w:rPr>
          <w:rFonts w:cstheme="minorHAnsi"/>
          <w:i/>
          <w:color w:val="000000" w:themeColor="text1"/>
          <w:szCs w:val="24"/>
          <w:lang w:val="ro-RO"/>
        </w:rPr>
        <w:t>2</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0CA42839"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A669D3" w:rsidRPr="00A669D3">
        <w:rPr>
          <w:rFonts w:cstheme="minorHAnsi"/>
          <w:b/>
          <w:i/>
          <w:sz w:val="28"/>
          <w:szCs w:val="28"/>
          <w:lang w:val="ro-RO"/>
        </w:rPr>
        <w:t>Display interactiv</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32EADC57" w14:textId="23AD2A53" w:rsidR="00DD2DFC"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w:t>
      </w:r>
      <w:r w:rsidR="00A669D3" w:rsidRPr="00A669D3">
        <w:rPr>
          <w:rFonts w:cstheme="minorHAnsi"/>
          <w:lang w:val="ro-RO"/>
        </w:rPr>
        <w:t>Display interactiv</w:t>
      </w:r>
    </w:p>
    <w:p w14:paraId="36CAA0FB" w14:textId="77777777" w:rsidR="00A437B5" w:rsidRDefault="00A437B5" w:rsidP="00412C83">
      <w:pPr>
        <w:spacing w:after="0" w:line="240" w:lineRule="auto"/>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068"/>
        <w:gridCol w:w="1867"/>
      </w:tblGrid>
      <w:tr w:rsidR="00A669D3" w:rsidRPr="004674D0" w14:paraId="59B3E9E9" w14:textId="77777777" w:rsidTr="00A669D3">
        <w:tc>
          <w:tcPr>
            <w:tcW w:w="411" w:type="pct"/>
            <w:shd w:val="clear" w:color="auto" w:fill="auto"/>
            <w:vAlign w:val="center"/>
          </w:tcPr>
          <w:p w14:paraId="4FDC869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Nr. crt.</w:t>
            </w:r>
          </w:p>
        </w:tc>
        <w:tc>
          <w:tcPr>
            <w:tcW w:w="3630" w:type="pct"/>
            <w:shd w:val="clear" w:color="auto" w:fill="auto"/>
            <w:vAlign w:val="center"/>
          </w:tcPr>
          <w:p w14:paraId="5A245B5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Denum</w:t>
            </w:r>
            <w:r w:rsidRPr="00E928EE">
              <w:rPr>
                <w:rFonts w:cstheme="minorHAnsi"/>
                <w:b/>
                <w:spacing w:val="-2"/>
                <w:lang w:val="ro-RO"/>
              </w:rPr>
              <w:t xml:space="preserve">irea produselor </w:t>
            </w:r>
          </w:p>
          <w:p w14:paraId="3FD12EE9" w14:textId="77777777" w:rsidR="00A669D3" w:rsidRPr="00A52C69" w:rsidRDefault="00A669D3" w:rsidP="00CE1225">
            <w:pPr>
              <w:spacing w:after="0" w:line="240" w:lineRule="auto"/>
              <w:jc w:val="center"/>
              <w:rPr>
                <w:rFonts w:cstheme="minorHAnsi"/>
                <w:b/>
                <w:spacing w:val="-2"/>
                <w:lang w:val="ro-RO"/>
              </w:rPr>
            </w:pPr>
          </w:p>
        </w:tc>
        <w:tc>
          <w:tcPr>
            <w:tcW w:w="959" w:type="pct"/>
            <w:shd w:val="clear" w:color="auto" w:fill="auto"/>
            <w:vAlign w:val="center"/>
          </w:tcPr>
          <w:p w14:paraId="570188B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 xml:space="preserve">Cantitate </w:t>
            </w:r>
          </w:p>
          <w:p w14:paraId="70E6E025" w14:textId="77777777" w:rsidR="00A669D3" w:rsidRPr="00A52C69" w:rsidRDefault="00A669D3" w:rsidP="00CE1225">
            <w:pPr>
              <w:spacing w:after="0" w:line="240" w:lineRule="auto"/>
              <w:jc w:val="center"/>
              <w:rPr>
                <w:rFonts w:cstheme="minorHAnsi"/>
                <w:b/>
                <w:spacing w:val="-2"/>
                <w:lang w:val="ro-RO"/>
              </w:rPr>
            </w:pPr>
          </w:p>
        </w:tc>
      </w:tr>
      <w:tr w:rsidR="00A669D3" w:rsidRPr="004674D0" w14:paraId="2E27BB5A" w14:textId="77777777" w:rsidTr="00A669D3">
        <w:tc>
          <w:tcPr>
            <w:tcW w:w="411" w:type="pct"/>
            <w:shd w:val="clear" w:color="auto" w:fill="auto"/>
          </w:tcPr>
          <w:p w14:paraId="66217BEA" w14:textId="77777777" w:rsidR="00A669D3" w:rsidRDefault="00A669D3" w:rsidP="00A669D3">
            <w:pPr>
              <w:numPr>
                <w:ilvl w:val="0"/>
                <w:numId w:val="15"/>
              </w:numPr>
              <w:spacing w:after="0" w:line="240" w:lineRule="auto"/>
              <w:jc w:val="center"/>
              <w:rPr>
                <w:rFonts w:cstheme="minorHAnsi"/>
                <w:spacing w:val="-2"/>
                <w:lang w:val="ro-RO"/>
              </w:rPr>
            </w:pPr>
          </w:p>
        </w:tc>
        <w:tc>
          <w:tcPr>
            <w:tcW w:w="3630" w:type="pct"/>
            <w:shd w:val="clear" w:color="auto" w:fill="auto"/>
            <w:vAlign w:val="bottom"/>
          </w:tcPr>
          <w:p w14:paraId="2D9BABE8" w14:textId="1CFE3AAD" w:rsidR="00A669D3" w:rsidRDefault="00A669D3" w:rsidP="00CE1225">
            <w:pPr>
              <w:spacing w:after="0" w:line="240" w:lineRule="auto"/>
              <w:rPr>
                <w:rFonts w:ascii="Calibri" w:hAnsi="Calibri" w:cs="Calibri"/>
                <w:color w:val="000000"/>
                <w:lang w:val="fr-FR"/>
              </w:rPr>
            </w:pPr>
            <w:r w:rsidRPr="00985FA0">
              <w:rPr>
                <w:rFonts w:ascii="Calibri" w:hAnsi="Calibri" w:cs="Calibri"/>
                <w:color w:val="000000"/>
                <w:lang w:val="fr-FR"/>
              </w:rPr>
              <w:t xml:space="preserve">Display Interactiv </w:t>
            </w:r>
            <w:r w:rsidRPr="00047A26">
              <w:rPr>
                <w:rFonts w:ascii="Calibri" w:hAnsi="Calibri" w:cs="Calibri"/>
                <w:color w:val="000000"/>
                <w:lang w:val="fr-FR"/>
              </w:rPr>
              <w:t>Smart Ctouch Riva</w:t>
            </w:r>
            <w:r>
              <w:rPr>
                <w:rFonts w:ascii="Calibri" w:hAnsi="Calibri" w:cs="Calibri"/>
                <w:color w:val="000000"/>
                <w:lang w:val="fr-FR"/>
              </w:rPr>
              <w:t xml:space="preserve"> 65</w:t>
            </w:r>
            <w:r w:rsidRPr="00047A26">
              <w:rPr>
                <w:rFonts w:ascii="Calibri" w:hAnsi="Calibri" w:cs="Calibri"/>
                <w:color w:val="000000"/>
                <w:lang w:val="fr-FR"/>
              </w:rPr>
              <w:t>"</w:t>
            </w:r>
            <w:r>
              <w:rPr>
                <w:rFonts w:ascii="Calibri" w:hAnsi="Calibri" w:cs="Calibri"/>
                <w:color w:val="000000"/>
                <w:lang w:val="fr-FR"/>
              </w:rPr>
              <w:t xml:space="preserve"> -</w:t>
            </w:r>
            <w:r w:rsidRPr="00047A26">
              <w:rPr>
                <w:rFonts w:ascii="Calibri" w:hAnsi="Calibri" w:cs="Calibri"/>
                <w:color w:val="000000"/>
                <w:lang w:val="fr-FR"/>
              </w:rPr>
              <w:t xml:space="preserve"> 75" </w:t>
            </w:r>
            <w:r>
              <w:rPr>
                <w:rFonts w:ascii="Calibri" w:hAnsi="Calibri" w:cs="Calibri"/>
                <w:color w:val="000000"/>
                <w:lang w:val="fr-FR"/>
              </w:rPr>
              <w:t>c</w:t>
            </w:r>
            <w:r w:rsidRPr="00985FA0">
              <w:rPr>
                <w:rFonts w:ascii="Calibri" w:hAnsi="Calibri" w:cs="Calibri"/>
                <w:color w:val="000000"/>
                <w:lang w:val="fr-FR"/>
              </w:rPr>
              <w:t xml:space="preserve">u </w:t>
            </w:r>
            <w:r>
              <w:rPr>
                <w:rFonts w:ascii="Calibri" w:hAnsi="Calibri" w:cs="Calibri"/>
                <w:color w:val="000000"/>
                <w:lang w:val="fr-FR"/>
              </w:rPr>
              <w:t xml:space="preserve">support </w:t>
            </w:r>
            <w:r w:rsidRPr="00985FA0">
              <w:rPr>
                <w:rFonts w:ascii="Calibri" w:hAnsi="Calibri" w:cs="Calibri"/>
                <w:color w:val="000000"/>
                <w:lang w:val="fr-FR"/>
              </w:rPr>
              <w:t>GBC Cart TTV12-46T</w:t>
            </w:r>
            <w:r w:rsidR="006D2661">
              <w:rPr>
                <w:rFonts w:ascii="Calibri" w:hAnsi="Calibri" w:cs="Calibri"/>
                <w:color w:val="000000"/>
                <w:lang w:val="fr-FR"/>
              </w:rPr>
              <w:t>, sau echivalent</w:t>
            </w:r>
            <w:r>
              <w:rPr>
                <w:rFonts w:ascii="Calibri" w:hAnsi="Calibri" w:cs="Calibri"/>
                <w:color w:val="000000"/>
                <w:lang w:val="fr-FR"/>
              </w:rPr>
              <w:t xml:space="preserve">, cu montaj si instalare </w:t>
            </w:r>
          </w:p>
          <w:p w14:paraId="481EAC56" w14:textId="77777777" w:rsidR="00A669D3" w:rsidRPr="00985FA0" w:rsidRDefault="00A669D3" w:rsidP="00CE1225">
            <w:pPr>
              <w:spacing w:after="0" w:line="240" w:lineRule="auto"/>
              <w:rPr>
                <w:rFonts w:eastAsia="Times New Roman" w:cstheme="minorHAnsi"/>
                <w:lang w:val="fr-FR"/>
              </w:rPr>
            </w:pPr>
          </w:p>
        </w:tc>
        <w:tc>
          <w:tcPr>
            <w:tcW w:w="959" w:type="pct"/>
            <w:shd w:val="clear" w:color="auto" w:fill="auto"/>
            <w:vAlign w:val="center"/>
          </w:tcPr>
          <w:p w14:paraId="5BC63CE7" w14:textId="77777777" w:rsidR="00A669D3" w:rsidRDefault="00A669D3" w:rsidP="00CE1225">
            <w:pPr>
              <w:spacing w:after="0" w:line="240" w:lineRule="auto"/>
              <w:jc w:val="center"/>
              <w:rPr>
                <w:rFonts w:cstheme="minorHAnsi"/>
                <w:spacing w:val="-2"/>
                <w:lang w:val="ro-RO"/>
              </w:rPr>
            </w:pPr>
            <w:r>
              <w:rPr>
                <w:rFonts w:ascii="Calibri" w:hAnsi="Calibri" w:cs="Calibri"/>
                <w:color w:val="000000"/>
              </w:rPr>
              <w:t>1</w:t>
            </w:r>
          </w:p>
        </w:tc>
      </w:tr>
    </w:tbl>
    <w:p w14:paraId="3B3DE08E" w14:textId="77777777" w:rsidR="00A669D3" w:rsidRDefault="00A669D3" w:rsidP="00412C83">
      <w:pPr>
        <w:spacing w:after="0" w:line="240" w:lineRule="auto"/>
        <w:jc w:val="both"/>
        <w:rPr>
          <w:rFonts w:cstheme="minorHAnsi"/>
          <w:lang w:val="ro-RO"/>
        </w:rPr>
      </w:pPr>
    </w:p>
    <w:p w14:paraId="168E9B39" w14:textId="77777777" w:rsidR="00A437B5" w:rsidRDefault="00A437B5"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0A5F56C7" w14:textId="38F2F0FA"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w:t>
      </w:r>
      <w:r w:rsidR="00A669D3">
        <w:rPr>
          <w:rFonts w:cstheme="minorHAnsi"/>
          <w:color w:val="000000" w:themeColor="text1"/>
          <w:lang w:val="ro-RO"/>
        </w:rPr>
        <w:t xml:space="preserve"> va contine toate specificatiile solicitate</w:t>
      </w:r>
      <w:r w:rsidR="006630E8">
        <w:rPr>
          <w:rFonts w:cstheme="minorHAnsi"/>
          <w:color w:val="000000" w:themeColor="text1"/>
          <w:lang w:val="ro-RO"/>
        </w:rPr>
        <w:t>.</w:t>
      </w:r>
    </w:p>
    <w:p w14:paraId="0690BC0E" w14:textId="77777777" w:rsidR="00CF2776" w:rsidRPr="00A52C69" w:rsidRDefault="00CF2776" w:rsidP="00CF2776">
      <w:pPr>
        <w:spacing w:after="0" w:line="240" w:lineRule="auto"/>
        <w:jc w:val="both"/>
        <w:rPr>
          <w:rFonts w:cstheme="minorHAnsi"/>
          <w:lang w:val="ro-RO"/>
        </w:rPr>
      </w:pPr>
    </w:p>
    <w:p w14:paraId="798B1B8E" w14:textId="77777777"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8AD18CF" w14:textId="77777777"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B-dul Eroilor nr.29, cladirea Rectorat</w:t>
      </w:r>
      <w:r>
        <w:rPr>
          <w:rFonts w:cstheme="minorHAnsi"/>
        </w:rPr>
        <w:t>, Brașov, România</w:t>
      </w:r>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63B77E43" w14:textId="77777777" w:rsidR="00412C83" w:rsidRPr="00377D66" w:rsidRDefault="00412C83" w:rsidP="00412C83">
      <w:pPr>
        <w:spacing w:after="0" w:line="240" w:lineRule="auto"/>
        <w:ind w:firstLine="540"/>
        <w:jc w:val="both"/>
        <w:rPr>
          <w:rFonts w:cstheme="minorHAnsi"/>
          <w:lang w:val="fr-FR"/>
        </w:rPr>
      </w:pPr>
      <w:r w:rsidRPr="007831CA">
        <w:rPr>
          <w:rFonts w:cstheme="minorHAnsi"/>
          <w:lang w:val="ro-RO"/>
        </w:rPr>
        <w:t>E-mail:</w:t>
      </w:r>
      <w:r w:rsidRPr="00377D66">
        <w:rPr>
          <w:rFonts w:ascii="Arial" w:hAnsi="Arial" w:cs="Arial"/>
          <w:sz w:val="15"/>
          <w:szCs w:val="15"/>
          <w:lang w:val="fr-FR"/>
        </w:rPr>
        <w:t xml:space="preserve"> </w:t>
      </w:r>
      <w:r w:rsidR="006630E8" w:rsidRPr="00377D66">
        <w:rPr>
          <w:rFonts w:cstheme="minorHAnsi"/>
          <w:lang w:val="fr-FR"/>
        </w:rPr>
        <w:t xml:space="preserve"> </w:t>
      </w:r>
      <w:hyperlink r:id="rId7" w:history="1">
        <w:r w:rsidR="00F91C01" w:rsidRPr="00377D66">
          <w:rPr>
            <w:rStyle w:val="Hyperlink"/>
            <w:rFonts w:cstheme="minorHAnsi"/>
            <w:lang w:val="fr-FR"/>
          </w:rPr>
          <w:t>tehnic@unitbv.ro</w:t>
        </w:r>
      </w:hyperlink>
      <w:r w:rsidR="006630E8" w:rsidRPr="00377D66">
        <w:rPr>
          <w:rFonts w:cstheme="minorHAnsi"/>
          <w:lang w:val="fr-FR"/>
        </w:rPr>
        <w:t xml:space="preserve">. </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6D11FC32"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C67A53">
        <w:rPr>
          <w:rFonts w:cstheme="minorHAnsi"/>
          <w:lang w:val="ro-RO"/>
        </w:rPr>
        <w:t>27</w:t>
      </w:r>
      <w:bookmarkStart w:id="1" w:name="_GoBack"/>
      <w:bookmarkEnd w:id="1"/>
      <w:r w:rsidR="006630E8" w:rsidRPr="005601D4">
        <w:rPr>
          <w:rFonts w:cstheme="minorHAnsi"/>
          <w:b/>
          <w:lang w:val="ro-RO"/>
        </w:rPr>
        <w:t>.0</w:t>
      </w:r>
      <w:r w:rsidR="00A437B5">
        <w:rPr>
          <w:rFonts w:cstheme="minorHAnsi"/>
          <w:b/>
          <w:lang w:val="ro-RO"/>
        </w:rPr>
        <w:t>5</w:t>
      </w:r>
      <w:r w:rsidR="006630E8" w:rsidRPr="005601D4">
        <w:rPr>
          <w:rFonts w:cstheme="minorHAnsi"/>
          <w:b/>
          <w:lang w:val="ro-RO"/>
        </w:rPr>
        <w:t>.20</w:t>
      </w:r>
      <w:r w:rsidR="00F91C01">
        <w:rPr>
          <w:rFonts w:cstheme="minorHAnsi"/>
          <w:b/>
          <w:lang w:val="ro-RO"/>
        </w:rPr>
        <w:t>2</w:t>
      </w:r>
      <w:r w:rsidR="00A437B5">
        <w:rPr>
          <w:rFonts w:cstheme="minorHAnsi"/>
          <w:b/>
          <w:lang w:val="ro-RO"/>
        </w:rPr>
        <w:t>2</w:t>
      </w:r>
      <w:r w:rsidR="006630E8" w:rsidRPr="005601D4">
        <w:rPr>
          <w:rFonts w:cstheme="minorHAnsi"/>
          <w:b/>
          <w:lang w:val="ro-RO"/>
        </w:rPr>
        <w:t>, ora 1</w:t>
      </w:r>
      <w:r w:rsidR="00F91C01">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7DC4A211"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w:t>
      </w:r>
      <w:r w:rsidR="00A669D3" w:rsidRPr="00A669D3">
        <w:rPr>
          <w:rFonts w:cstheme="minorHAnsi"/>
          <w:lang w:val="ro-RO"/>
        </w:rPr>
        <w:t>instalare, cablare, punere in folosinta si configurare la sediul clientului, incluzand componenta software</w:t>
      </w:r>
      <w:r w:rsidR="00A669D3">
        <w:rPr>
          <w:rFonts w:cstheme="minorHAnsi"/>
          <w:lang w:val="ro-RO"/>
        </w:rPr>
        <w:t xml:space="preserve">, ambalare </w:t>
      </w:r>
      <w:r w:rsidR="00A669D3" w:rsidRPr="00A52C69">
        <w:rPr>
          <w:rFonts w:cstheme="minorHAnsi"/>
          <w:lang w:val="ro-RO"/>
        </w:rPr>
        <w:t>şi orice alte costuri necesare livrării produsului la următoarea destinatie</w:t>
      </w:r>
      <w:r w:rsidR="00A669D3">
        <w:rPr>
          <w:rFonts w:cstheme="minorHAnsi"/>
          <w:lang w:val="ro-RO"/>
        </w:rPr>
        <w:t>: Brasov, str. Universitatii nr.1, Magazia Centrala</w:t>
      </w:r>
      <w:r w:rsidR="00A669D3" w:rsidRPr="00A669D3">
        <w:rPr>
          <w:rFonts w:cstheme="minorHAnsi"/>
          <w:lang w:val="ro-RO"/>
        </w:rPr>
        <w:t xml:space="preserve">. In cotatia serviciilor de instalare </w:t>
      </w:r>
      <w:r w:rsidR="00A669D3">
        <w:rPr>
          <w:rFonts w:cstheme="minorHAnsi"/>
          <w:lang w:val="ro-RO"/>
        </w:rPr>
        <w:t xml:space="preserve">sa fie </w:t>
      </w:r>
      <w:r w:rsidR="00A669D3" w:rsidRPr="00A669D3">
        <w:rPr>
          <w:rFonts w:cstheme="minorHAnsi"/>
          <w:lang w:val="ro-RO"/>
        </w:rPr>
        <w:t xml:space="preserve"> inclusa si o sesiune introductiva de instruire privind functiile de baza ale aplicatiei software</w:t>
      </w:r>
      <w:r w:rsidRPr="00A52C69">
        <w:rPr>
          <w:rFonts w:cstheme="minorHAnsi"/>
          <w:lang w:val="ro-RO"/>
        </w:rPr>
        <w:t>. Oferta va fi exprimată în Lei, iar TVA va fi indicat separat.</w:t>
      </w:r>
      <w:r w:rsidR="00F06B3A" w:rsidRPr="00377D66">
        <w:rPr>
          <w:lang w:val="fr-FR"/>
        </w:rPr>
        <w:t xml:space="preserve"> </w:t>
      </w:r>
    </w:p>
    <w:p w14:paraId="70555DCD" w14:textId="081AE318"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r w:rsidR="00A437B5">
        <w:rPr>
          <w:rFonts w:cstheme="minorHAnsi"/>
          <w:lang w:val="ro-RO"/>
        </w:rPr>
        <w:t xml:space="preserve"> Se va specifica termenul de valabilitate al ofertei.</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w:t>
      </w:r>
      <w:r w:rsidR="00C90737" w:rsidRPr="00A437B5">
        <w:rPr>
          <w:rFonts w:cstheme="minorHAnsi"/>
          <w:b/>
          <w:szCs w:val="24"/>
          <w:lang w:val="ro-RO"/>
        </w:rPr>
        <w:t>C</w:t>
      </w:r>
      <w:r w:rsidRPr="00A437B5">
        <w:rPr>
          <w:rFonts w:cstheme="minorHAnsi"/>
          <w:b/>
          <w:szCs w:val="24"/>
          <w:lang w:val="ro-RO"/>
        </w:rPr>
        <w:t xml:space="preserve">ertificatului </w:t>
      </w:r>
      <w:r w:rsidR="00C90737" w:rsidRPr="00A437B5">
        <w:rPr>
          <w:rFonts w:cstheme="minorHAnsi"/>
          <w:b/>
          <w:szCs w:val="24"/>
          <w:lang w:val="ro-RO"/>
        </w:rPr>
        <w:t>Constatator</w:t>
      </w:r>
      <w:r w:rsidRPr="00A437B5">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7DF83DD1"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w:t>
      </w:r>
      <w:r w:rsidRPr="00A437B5">
        <w:rPr>
          <w:rFonts w:cstheme="minorHAnsi"/>
          <w:color w:val="FF0000"/>
          <w:lang w:val="ro-RO"/>
        </w:rPr>
        <w:t xml:space="preserve">în cel mult </w:t>
      </w:r>
      <w:r w:rsidR="003477D9">
        <w:rPr>
          <w:rFonts w:cstheme="minorHAnsi"/>
          <w:color w:val="FF0000"/>
          <w:lang w:val="ro-RO"/>
        </w:rPr>
        <w:t>3</w:t>
      </w:r>
      <w:r w:rsidR="00B13058" w:rsidRPr="00A437B5">
        <w:rPr>
          <w:rFonts w:cstheme="minorHAnsi"/>
          <w:color w:val="FF0000"/>
          <w:lang w:val="ro-RO"/>
        </w:rPr>
        <w:t xml:space="preserve"> saptamani</w:t>
      </w:r>
      <w:r w:rsidRPr="00A437B5">
        <w:rPr>
          <w:rFonts w:cstheme="minorHAnsi"/>
          <w:color w:val="FF0000"/>
          <w:lang w:val="ro-RO"/>
        </w:rPr>
        <w:t xml:space="preserve"> </w:t>
      </w:r>
      <w:r w:rsidRPr="00A52C69">
        <w:rPr>
          <w:rFonts w:cstheme="minorHAnsi"/>
          <w:lang w:val="ro-RO"/>
        </w:rPr>
        <w:t xml:space="preserve">de la semnarea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0ACB6230"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30 de zile </w:t>
      </w:r>
      <w:r w:rsidRPr="000469DD">
        <w:rPr>
          <w:rFonts w:cstheme="minorHAnsi"/>
          <w:b/>
          <w:lang w:val="ro-RO"/>
        </w:rPr>
        <w:t>de la data livrării</w:t>
      </w:r>
      <w:r w:rsidRPr="00A52C69">
        <w:rPr>
          <w:rFonts w:cstheme="minorHAnsi"/>
          <w:lang w:val="ro-RO"/>
        </w:rPr>
        <w:t xml:space="preserve"> către Beneficiar. </w:t>
      </w:r>
      <w:r w:rsidR="007B4F8D">
        <w:rPr>
          <w:rFonts w:cstheme="minorHAnsi"/>
          <w:lang w:val="ro-RO"/>
        </w:rPr>
        <w:t xml:space="preserve">Se va </w:t>
      </w:r>
      <w:r w:rsidRPr="00A52C69">
        <w:rPr>
          <w:rFonts w:cstheme="minorHAnsi"/>
          <w:lang w:val="ro-RO"/>
        </w:rPr>
        <w:t>menţiona perioada de garanţie şi termenii garanţiei, în detaliu.</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B8A676C" w14:textId="77777777" w:rsidR="00A669D3" w:rsidRDefault="00A669D3" w:rsidP="00CF2776">
      <w:pPr>
        <w:spacing w:after="0" w:line="240" w:lineRule="auto"/>
        <w:ind w:left="720" w:hanging="720"/>
        <w:jc w:val="both"/>
        <w:rPr>
          <w:rFonts w:cstheme="minorHAnsi"/>
          <w:b/>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7E6B047B" w14:textId="77777777" w:rsidR="00A437B5" w:rsidRDefault="00A437B5" w:rsidP="00CF2776">
      <w:pPr>
        <w:spacing w:after="0" w:line="240" w:lineRule="auto"/>
        <w:ind w:left="720" w:hanging="720"/>
        <w:jc w:val="both"/>
        <w:rPr>
          <w:rFonts w:cstheme="minorHAnsi"/>
          <w:b/>
          <w:u w:val="single"/>
          <w:lang w:val="ro-RO"/>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49"/>
        <w:gridCol w:w="1646"/>
      </w:tblGrid>
      <w:tr w:rsidR="00A437B5" w:rsidRPr="00A437B5" w14:paraId="1708829D" w14:textId="77777777" w:rsidTr="00A437B5">
        <w:tc>
          <w:tcPr>
            <w:tcW w:w="521" w:type="pct"/>
            <w:shd w:val="clear" w:color="auto" w:fill="auto"/>
            <w:vAlign w:val="center"/>
          </w:tcPr>
          <w:p w14:paraId="02C3BAA2"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Nr. crt.</w:t>
            </w:r>
          </w:p>
        </w:tc>
        <w:tc>
          <w:tcPr>
            <w:tcW w:w="3611" w:type="pct"/>
            <w:shd w:val="clear" w:color="auto" w:fill="auto"/>
            <w:vAlign w:val="center"/>
          </w:tcPr>
          <w:p w14:paraId="29DB77F3"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 xml:space="preserve">Denumirea produselor </w:t>
            </w:r>
          </w:p>
          <w:p w14:paraId="6395675D" w14:textId="77777777" w:rsidR="00A437B5" w:rsidRPr="00A437B5" w:rsidRDefault="00A437B5" w:rsidP="00A437B5">
            <w:pPr>
              <w:spacing w:after="0" w:line="240" w:lineRule="auto"/>
              <w:ind w:left="720" w:hanging="720"/>
              <w:jc w:val="both"/>
              <w:rPr>
                <w:rFonts w:cstheme="minorHAnsi"/>
                <w:b/>
                <w:u w:val="single"/>
                <w:lang w:val="ro-RO"/>
              </w:rPr>
            </w:pPr>
          </w:p>
        </w:tc>
        <w:tc>
          <w:tcPr>
            <w:tcW w:w="868" w:type="pct"/>
            <w:shd w:val="clear" w:color="auto" w:fill="auto"/>
            <w:vAlign w:val="center"/>
          </w:tcPr>
          <w:p w14:paraId="75AB5391"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 xml:space="preserve">Cantitate </w:t>
            </w:r>
          </w:p>
          <w:p w14:paraId="48B1DA63" w14:textId="77777777" w:rsidR="00A437B5" w:rsidRPr="00A437B5" w:rsidRDefault="00A437B5" w:rsidP="00A437B5">
            <w:pPr>
              <w:spacing w:after="0" w:line="240" w:lineRule="auto"/>
              <w:ind w:left="720" w:hanging="720"/>
              <w:jc w:val="both"/>
              <w:rPr>
                <w:rFonts w:cstheme="minorHAnsi"/>
                <w:b/>
                <w:u w:val="single"/>
                <w:lang w:val="ro-RO"/>
              </w:rPr>
            </w:pPr>
          </w:p>
        </w:tc>
      </w:tr>
      <w:tr w:rsidR="00A437B5" w:rsidRPr="00A437B5" w14:paraId="18033DCC" w14:textId="77777777" w:rsidTr="00A437B5">
        <w:tc>
          <w:tcPr>
            <w:tcW w:w="521" w:type="pct"/>
            <w:shd w:val="clear" w:color="auto" w:fill="auto"/>
          </w:tcPr>
          <w:p w14:paraId="3C876DB1" w14:textId="77777777" w:rsidR="00A437B5" w:rsidRPr="00A437B5" w:rsidRDefault="00A437B5" w:rsidP="00A437B5">
            <w:pPr>
              <w:numPr>
                <w:ilvl w:val="0"/>
                <w:numId w:val="15"/>
              </w:numPr>
              <w:spacing w:after="0" w:line="240" w:lineRule="auto"/>
              <w:jc w:val="both"/>
              <w:rPr>
                <w:rFonts w:cstheme="minorHAnsi"/>
                <w:u w:val="single"/>
                <w:lang w:val="ro-RO"/>
              </w:rPr>
            </w:pPr>
          </w:p>
        </w:tc>
        <w:tc>
          <w:tcPr>
            <w:tcW w:w="3611" w:type="pct"/>
            <w:shd w:val="clear" w:color="auto" w:fill="auto"/>
            <w:vAlign w:val="bottom"/>
          </w:tcPr>
          <w:p w14:paraId="32880308" w14:textId="1178A43A" w:rsidR="00A437B5" w:rsidRPr="00A437B5" w:rsidRDefault="00F35CB2" w:rsidP="00A437B5">
            <w:pPr>
              <w:spacing w:after="0" w:line="240" w:lineRule="auto"/>
              <w:ind w:left="720" w:hanging="720"/>
              <w:jc w:val="both"/>
              <w:rPr>
                <w:rFonts w:cstheme="minorHAnsi"/>
                <w:u w:val="single"/>
                <w:lang w:val="ro-RO"/>
              </w:rPr>
            </w:pPr>
            <w:r w:rsidRPr="00F35CB2">
              <w:rPr>
                <w:rFonts w:cstheme="minorHAnsi"/>
                <w:u w:val="single"/>
              </w:rPr>
              <w:t>display interactiv</w:t>
            </w:r>
          </w:p>
        </w:tc>
        <w:tc>
          <w:tcPr>
            <w:tcW w:w="868" w:type="pct"/>
            <w:shd w:val="clear" w:color="auto" w:fill="auto"/>
            <w:vAlign w:val="center"/>
          </w:tcPr>
          <w:p w14:paraId="26E91AAE" w14:textId="4351E168" w:rsidR="00A437B5" w:rsidRPr="00A437B5" w:rsidRDefault="00F35CB2" w:rsidP="00A437B5">
            <w:pPr>
              <w:spacing w:after="0" w:line="240" w:lineRule="auto"/>
              <w:ind w:left="720" w:hanging="720"/>
              <w:jc w:val="center"/>
              <w:rPr>
                <w:rFonts w:cstheme="minorHAnsi"/>
                <w:u w:val="single"/>
                <w:lang w:val="ro-RO"/>
              </w:rPr>
            </w:pPr>
            <w:r>
              <w:rPr>
                <w:rFonts w:cstheme="minorHAnsi"/>
                <w:u w:val="single"/>
                <w:lang w:val="ro-RO"/>
              </w:rPr>
              <w:t>1</w:t>
            </w:r>
          </w:p>
        </w:tc>
      </w:tr>
    </w:tbl>
    <w:p w14:paraId="6A97E641" w14:textId="77777777" w:rsidR="00A437B5" w:rsidRDefault="00A437B5" w:rsidP="00CF2776">
      <w:pPr>
        <w:spacing w:after="0" w:line="240" w:lineRule="auto"/>
        <w:ind w:left="720" w:hanging="720"/>
        <w:jc w:val="both"/>
        <w:rPr>
          <w:rFonts w:cstheme="minorHAnsi"/>
          <w:b/>
          <w:u w:val="single"/>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bookmarkStart w:id="2" w:name="Anexa_6_1_1_Specificații_tehnice_B_S"/>
    <w:bookmarkStart w:id="3" w:name="Anexa_6_4_1_Raport_de_evaluare_CO"/>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565ACF67" w14:textId="77777777" w:rsidR="00FA1ABB" w:rsidRPr="00A52C69" w:rsidRDefault="00FA1ABB" w:rsidP="00FA1ABB">
      <w:pPr>
        <w:spacing w:after="0" w:line="240" w:lineRule="auto"/>
        <w:jc w:val="both"/>
        <w:rPr>
          <w:rFonts w:cstheme="minorHAnsi"/>
          <w:b/>
          <w:lang w:val="ro-RO"/>
        </w:rPr>
      </w:pPr>
    </w:p>
    <w:p w14:paraId="74D3798F" w14:textId="77777777" w:rsidR="00FA1ABB" w:rsidRPr="00A52C69" w:rsidRDefault="00FA1ABB" w:rsidP="00FA1ABB">
      <w:pPr>
        <w:spacing w:after="0" w:line="240" w:lineRule="auto"/>
        <w:jc w:val="center"/>
        <w:rPr>
          <w:rFonts w:cstheme="minorHAnsi"/>
          <w:b/>
          <w:lang w:val="ro-RO"/>
        </w:rPr>
      </w:pPr>
      <w:r w:rsidRPr="00A52C69">
        <w:rPr>
          <w:rFonts w:cstheme="minorHAnsi"/>
          <w:b/>
          <w:lang w:val="ro-RO"/>
        </w:rPr>
        <w:t xml:space="preserve">FORMULAR DE SPECIFICAȚII TEHNICE </w:t>
      </w:r>
    </w:p>
    <w:p w14:paraId="6FEB464D" w14:textId="2080C840" w:rsidR="00FA1ABB" w:rsidRPr="00A52C69" w:rsidRDefault="00FA1ABB" w:rsidP="00FA1ABB">
      <w:pPr>
        <w:tabs>
          <w:tab w:val="center" w:pos="4510"/>
        </w:tabs>
        <w:spacing w:after="0" w:line="240" w:lineRule="auto"/>
        <w:rPr>
          <w:rFonts w:cstheme="minorHAnsi"/>
          <w:b/>
          <w:i/>
          <w:color w:val="FF0000"/>
          <w:lang w:val="ro-RO"/>
        </w:rPr>
      </w:pPr>
      <w:r w:rsidRPr="00A52C69">
        <w:rPr>
          <w:rFonts w:cstheme="minorHAnsi"/>
          <w:b/>
          <w:lang w:val="ro-RO"/>
        </w:rPr>
        <w:tab/>
        <w:t xml:space="preserve">Achiziția de </w:t>
      </w:r>
      <w:r w:rsidR="009610E9">
        <w:rPr>
          <w:rFonts w:cstheme="minorHAnsi"/>
          <w:b/>
          <w:lang w:val="ro-RO"/>
        </w:rPr>
        <w:t>display interactiv</w:t>
      </w:r>
      <w:r w:rsidR="00A22F6A">
        <w:rPr>
          <w:rFonts w:cstheme="minorHAnsi"/>
          <w:b/>
          <w:lang w:val="ro-RO"/>
        </w:rPr>
        <w:t xml:space="preserve"> </w:t>
      </w:r>
    </w:p>
    <w:p w14:paraId="2FF4F2C8" w14:textId="77777777" w:rsidR="00FA1ABB" w:rsidRPr="00A52C69" w:rsidRDefault="00FA1ABB" w:rsidP="00FA1ABB">
      <w:pPr>
        <w:spacing w:after="0" w:line="240" w:lineRule="auto"/>
        <w:jc w:val="center"/>
        <w:rPr>
          <w:rFonts w:cstheme="minorHAns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9610E9" w:rsidRPr="009610E9" w14:paraId="649F9BD2" w14:textId="77777777" w:rsidTr="00CE1225">
        <w:trPr>
          <w:trHeight w:val="285"/>
        </w:trPr>
        <w:tc>
          <w:tcPr>
            <w:tcW w:w="5699" w:type="dxa"/>
            <w:shd w:val="clear" w:color="auto" w:fill="auto"/>
            <w:vAlign w:val="bottom"/>
          </w:tcPr>
          <w:p w14:paraId="078EF401" w14:textId="77777777" w:rsidR="009610E9" w:rsidRPr="009610E9" w:rsidRDefault="009610E9" w:rsidP="009610E9">
            <w:pPr>
              <w:spacing w:after="0" w:line="240" w:lineRule="auto"/>
              <w:jc w:val="center"/>
              <w:rPr>
                <w:rFonts w:ascii="Calibri" w:eastAsia="Calibri" w:hAnsi="Calibri" w:cs="Calibri"/>
                <w:b/>
                <w:lang w:val="ro-RO"/>
              </w:rPr>
            </w:pPr>
            <w:r w:rsidRPr="009610E9">
              <w:rPr>
                <w:rFonts w:ascii="Calibri" w:eastAsia="Calibri" w:hAnsi="Calibri" w:cs="Calibri"/>
                <w:b/>
                <w:lang w:val="ro-RO"/>
              </w:rPr>
              <w:t>A. Specificații tehnice solicitate</w:t>
            </w:r>
          </w:p>
          <w:p w14:paraId="1233790C" w14:textId="77777777" w:rsidR="009610E9" w:rsidRPr="009610E9" w:rsidRDefault="009610E9" w:rsidP="009610E9">
            <w:pPr>
              <w:spacing w:after="0" w:line="240" w:lineRule="auto"/>
              <w:jc w:val="center"/>
              <w:rPr>
                <w:rFonts w:ascii="Calibri" w:eastAsia="Calibri" w:hAnsi="Calibri" w:cs="Calibri"/>
                <w:i/>
                <w:lang w:val="ro-RO"/>
              </w:rPr>
            </w:pPr>
          </w:p>
        </w:tc>
        <w:tc>
          <w:tcPr>
            <w:tcW w:w="3301" w:type="dxa"/>
          </w:tcPr>
          <w:p w14:paraId="5BB77B0E" w14:textId="77777777" w:rsidR="009610E9" w:rsidRPr="009610E9" w:rsidRDefault="009610E9" w:rsidP="009610E9">
            <w:pPr>
              <w:spacing w:after="0" w:line="240" w:lineRule="auto"/>
              <w:jc w:val="center"/>
              <w:rPr>
                <w:rFonts w:ascii="Calibri" w:eastAsia="Calibri" w:hAnsi="Calibri" w:cs="Calibri"/>
                <w:b/>
                <w:lang w:val="ro-RO"/>
              </w:rPr>
            </w:pPr>
            <w:r w:rsidRPr="009610E9">
              <w:rPr>
                <w:rFonts w:ascii="Calibri" w:eastAsia="Calibri" w:hAnsi="Calibri" w:cs="Calibri"/>
                <w:b/>
                <w:lang w:val="ro-RO"/>
              </w:rPr>
              <w:t>B. Specificații tehnice ofertate</w:t>
            </w:r>
          </w:p>
          <w:p w14:paraId="28F89CAF" w14:textId="77777777" w:rsidR="009610E9" w:rsidRPr="009610E9" w:rsidRDefault="009610E9" w:rsidP="009610E9">
            <w:pPr>
              <w:spacing w:after="0" w:line="240" w:lineRule="auto"/>
              <w:jc w:val="center"/>
              <w:rPr>
                <w:rFonts w:ascii="Calibri" w:eastAsia="Calibri" w:hAnsi="Calibri" w:cs="Calibri"/>
                <w:i/>
                <w:color w:val="3366FF"/>
                <w:u w:val="single"/>
                <w:lang w:val="ro-RO"/>
              </w:rPr>
            </w:pPr>
            <w:r w:rsidRPr="009610E9">
              <w:rPr>
                <w:rFonts w:ascii="Calibri" w:eastAsia="Calibri" w:hAnsi="Calibri" w:cs="Calibri"/>
                <w:i/>
                <w:color w:val="FF0000"/>
                <w:lang w:val="ro-RO"/>
              </w:rPr>
              <w:t>[a se completa de către Ofertant]</w:t>
            </w:r>
          </w:p>
        </w:tc>
      </w:tr>
      <w:tr w:rsidR="009610E9" w:rsidRPr="009610E9" w14:paraId="389BF85B" w14:textId="77777777" w:rsidTr="00CE1225">
        <w:trPr>
          <w:trHeight w:val="285"/>
        </w:trPr>
        <w:tc>
          <w:tcPr>
            <w:tcW w:w="5699" w:type="dxa"/>
            <w:shd w:val="clear" w:color="auto" w:fill="auto"/>
            <w:vAlign w:val="bottom"/>
          </w:tcPr>
          <w:p w14:paraId="5A29B49C" w14:textId="02288F23" w:rsidR="009610E9" w:rsidRPr="009610E9" w:rsidRDefault="009610E9" w:rsidP="009610E9">
            <w:pPr>
              <w:spacing w:after="0" w:line="240" w:lineRule="auto"/>
              <w:ind w:firstLine="198"/>
              <w:rPr>
                <w:rFonts w:ascii="Calibri" w:eastAsia="Calibri" w:hAnsi="Calibri" w:cs="Calibri"/>
                <w:i/>
                <w:color w:val="FF0000"/>
                <w:lang w:val="ro-RO"/>
              </w:rPr>
            </w:pPr>
            <w:r w:rsidRPr="009610E9">
              <w:rPr>
                <w:rFonts w:ascii="Calibri" w:eastAsia="Calibri" w:hAnsi="Calibri" w:cs="Calibri"/>
                <w:i/>
                <w:color w:val="FF0000"/>
                <w:lang w:val="ro-RO"/>
              </w:rPr>
              <w:t xml:space="preserve">Denumire produs </w:t>
            </w:r>
            <w:r w:rsidRPr="009610E9">
              <w:rPr>
                <w:rFonts w:ascii="Calibri" w:eastAsia="Calibri" w:hAnsi="Calibri" w:cs="Calibri"/>
                <w:i/>
                <w:lang w:val="ro-RO"/>
              </w:rPr>
              <w:t xml:space="preserve">– </w:t>
            </w:r>
            <w:r>
              <w:rPr>
                <w:rFonts w:ascii="Calibri" w:eastAsia="Calibri" w:hAnsi="Calibri" w:cs="Calibri"/>
                <w:i/>
                <w:lang w:val="ro-RO"/>
              </w:rPr>
              <w:t>display interactiv</w:t>
            </w:r>
          </w:p>
        </w:tc>
        <w:tc>
          <w:tcPr>
            <w:tcW w:w="3301" w:type="dxa"/>
          </w:tcPr>
          <w:p w14:paraId="0D029F0A" w14:textId="77777777" w:rsidR="009610E9" w:rsidRPr="009610E9" w:rsidRDefault="009610E9" w:rsidP="009610E9">
            <w:pPr>
              <w:spacing w:after="0" w:line="240" w:lineRule="auto"/>
              <w:jc w:val="center"/>
              <w:rPr>
                <w:rFonts w:ascii="Calibri" w:eastAsia="Calibri" w:hAnsi="Calibri" w:cs="Calibri"/>
                <w:i/>
                <w:color w:val="FF0000"/>
                <w:lang w:val="ro-RO"/>
              </w:rPr>
            </w:pPr>
            <w:r w:rsidRPr="009610E9">
              <w:rPr>
                <w:rFonts w:ascii="Calibri" w:eastAsia="Calibri" w:hAnsi="Calibri" w:cs="Calibri"/>
                <w:i/>
                <w:color w:val="FF0000"/>
                <w:lang w:val="ro-RO"/>
              </w:rPr>
              <w:t>Marca / modelul produsului</w:t>
            </w:r>
          </w:p>
        </w:tc>
      </w:tr>
      <w:tr w:rsidR="009610E9" w:rsidRPr="009610E9" w14:paraId="5584503B" w14:textId="77777777" w:rsidTr="00CE1225">
        <w:trPr>
          <w:trHeight w:val="285"/>
        </w:trPr>
        <w:tc>
          <w:tcPr>
            <w:tcW w:w="5699" w:type="dxa"/>
            <w:shd w:val="clear" w:color="auto" w:fill="auto"/>
            <w:vAlign w:val="bottom"/>
          </w:tcPr>
          <w:p w14:paraId="52939DF7" w14:textId="52D25125" w:rsidR="009610E9" w:rsidRPr="009610E9" w:rsidRDefault="009610E9" w:rsidP="009610E9">
            <w:pPr>
              <w:spacing w:after="0" w:line="240" w:lineRule="auto"/>
              <w:ind w:firstLine="198"/>
              <w:rPr>
                <w:rFonts w:ascii="Calibri" w:eastAsia="Calibri" w:hAnsi="Calibri" w:cs="Calibri"/>
                <w:i/>
                <w:color w:val="FF0000"/>
                <w:lang w:val="ro-RO"/>
              </w:rPr>
            </w:pPr>
            <w:r w:rsidRPr="009610E9">
              <w:rPr>
                <w:rFonts w:ascii="Calibri" w:eastAsia="Calibri" w:hAnsi="Calibri" w:cs="Calibri"/>
                <w:i/>
                <w:color w:val="FF0000"/>
                <w:lang w:val="ro-RO"/>
              </w:rPr>
              <w:t xml:space="preserve">Descriere generală </w:t>
            </w:r>
            <w:r w:rsidRPr="009610E9">
              <w:rPr>
                <w:rFonts w:ascii="Calibri" w:eastAsia="Calibri" w:hAnsi="Calibri" w:cs="Calibri"/>
                <w:i/>
                <w:lang w:val="ro-RO"/>
              </w:rPr>
              <w:t>– display interactiv</w:t>
            </w:r>
          </w:p>
        </w:tc>
        <w:tc>
          <w:tcPr>
            <w:tcW w:w="3301" w:type="dxa"/>
          </w:tcPr>
          <w:p w14:paraId="041FDD95" w14:textId="77777777" w:rsidR="009610E9" w:rsidRPr="009610E9" w:rsidRDefault="009610E9" w:rsidP="009610E9">
            <w:pPr>
              <w:spacing w:after="0" w:line="240" w:lineRule="auto"/>
              <w:jc w:val="center"/>
              <w:rPr>
                <w:rFonts w:ascii="Calibri" w:eastAsia="Calibri" w:hAnsi="Calibri" w:cs="Calibri"/>
                <w:i/>
                <w:color w:val="FF0000"/>
                <w:lang w:val="ro-RO"/>
              </w:rPr>
            </w:pPr>
            <w:r w:rsidRPr="009610E9">
              <w:rPr>
                <w:rFonts w:ascii="Calibri" w:eastAsia="Calibri" w:hAnsi="Calibri" w:cs="Calibri"/>
                <w:i/>
                <w:color w:val="FF0000"/>
                <w:lang w:val="ro-RO"/>
              </w:rPr>
              <w:t>Descriere generală</w:t>
            </w:r>
          </w:p>
        </w:tc>
      </w:tr>
      <w:tr w:rsidR="009610E9" w:rsidRPr="009610E9" w14:paraId="4CAD32CF" w14:textId="77777777" w:rsidTr="00CE1225">
        <w:trPr>
          <w:trHeight w:val="285"/>
        </w:trPr>
        <w:tc>
          <w:tcPr>
            <w:tcW w:w="5699" w:type="dxa"/>
            <w:shd w:val="clear" w:color="auto" w:fill="auto"/>
            <w:vAlign w:val="bottom"/>
          </w:tcPr>
          <w:p w14:paraId="5006BCA0" w14:textId="0988BC2C" w:rsidR="009610E9" w:rsidRPr="009610E9" w:rsidRDefault="009610E9" w:rsidP="009610E9">
            <w:pPr>
              <w:spacing w:after="0" w:line="240" w:lineRule="auto"/>
              <w:ind w:left="-13" w:firstLine="13"/>
              <w:rPr>
                <w:rFonts w:ascii="Calibri" w:eastAsia="Calibri" w:hAnsi="Calibri" w:cs="Calibri"/>
                <w:i/>
                <w:color w:val="FF0000"/>
                <w:lang w:val="ro-RO"/>
              </w:rPr>
            </w:pPr>
            <w:r w:rsidRPr="009610E9">
              <w:rPr>
                <w:rFonts w:ascii="Calibri" w:eastAsia="Calibri" w:hAnsi="Calibri" w:cs="Calibri"/>
                <w:i/>
                <w:color w:val="FF0000"/>
                <w:lang w:val="ro-RO"/>
              </w:rPr>
              <w:t>Detalii specifice şi standarde tehnice minim acceptate de către Beneficiar</w:t>
            </w:r>
          </w:p>
          <w:p w14:paraId="653025A0" w14:textId="77777777" w:rsidR="009610E9" w:rsidRDefault="009610E9" w:rsidP="009610E9">
            <w:pPr>
              <w:spacing w:after="0" w:line="240" w:lineRule="auto"/>
              <w:rPr>
                <w:rFonts w:ascii="Calibri" w:eastAsia="Calibri" w:hAnsi="Calibri" w:cs="Calibri"/>
                <w:i/>
                <w:lang w:val="ro-RO"/>
              </w:rPr>
            </w:pPr>
            <w:r w:rsidRPr="009610E9">
              <w:rPr>
                <w:rFonts w:ascii="Calibri" w:eastAsia="Calibri" w:hAnsi="Calibri" w:cs="Calibri"/>
                <w:i/>
                <w:lang w:val="ro-RO"/>
              </w:rPr>
              <w:t>Diagonala</w:t>
            </w:r>
            <w:r>
              <w:rPr>
                <w:rFonts w:ascii="Calibri" w:eastAsia="Calibri" w:hAnsi="Calibri" w:cs="Calibri"/>
                <w:i/>
                <w:lang w:val="ro-RO"/>
              </w:rPr>
              <w:t xml:space="preserve"> : </w:t>
            </w:r>
            <w:r w:rsidRPr="009610E9">
              <w:rPr>
                <w:rFonts w:ascii="Calibri" w:eastAsia="Calibri" w:hAnsi="Calibri" w:cs="Calibri"/>
                <w:i/>
                <w:lang w:val="ro-RO"/>
              </w:rPr>
              <w:t>Intre 65" (165 cm) - 75'' | 190 cm</w:t>
            </w:r>
          </w:p>
          <w:p w14:paraId="05ED3E94" w14:textId="77777777" w:rsidR="009610E9" w:rsidRDefault="009610E9" w:rsidP="009610E9">
            <w:pPr>
              <w:spacing w:after="0" w:line="240" w:lineRule="auto"/>
              <w:rPr>
                <w:rFonts w:ascii="Calibri" w:eastAsia="Calibri" w:hAnsi="Calibri" w:cs="Calibri"/>
                <w:i/>
                <w:lang w:val="ro-RO"/>
              </w:rPr>
            </w:pPr>
            <w:r w:rsidRPr="009610E9">
              <w:rPr>
                <w:rFonts w:ascii="Calibri" w:eastAsia="Calibri" w:hAnsi="Calibri" w:cs="Calibri"/>
                <w:i/>
                <w:lang w:val="ro-RO"/>
              </w:rPr>
              <w:t>Rezolutie</w:t>
            </w:r>
            <w:r>
              <w:rPr>
                <w:rFonts w:ascii="Calibri" w:eastAsia="Calibri" w:hAnsi="Calibri" w:cs="Calibri"/>
                <w:i/>
                <w:lang w:val="ro-RO"/>
              </w:rPr>
              <w:t xml:space="preserve"> : </w:t>
            </w:r>
            <w:r w:rsidRPr="009610E9">
              <w:rPr>
                <w:rFonts w:ascii="Calibri" w:eastAsia="Calibri" w:hAnsi="Calibri" w:cs="Calibri"/>
                <w:i/>
                <w:lang w:val="ro-RO"/>
              </w:rPr>
              <w:t>3840 x 2160</w:t>
            </w:r>
          </w:p>
          <w:p w14:paraId="659E53F7" w14:textId="57EC9093" w:rsidR="0048204E" w:rsidRDefault="0048204E" w:rsidP="009610E9">
            <w:pPr>
              <w:spacing w:after="0" w:line="240" w:lineRule="auto"/>
              <w:rPr>
                <w:rFonts w:ascii="Calibri" w:eastAsia="Calibri" w:hAnsi="Calibri" w:cs="Calibri"/>
                <w:i/>
                <w:lang w:val="ro-RO"/>
              </w:rPr>
            </w:pPr>
            <w:r w:rsidRPr="0048204E">
              <w:rPr>
                <w:rFonts w:ascii="Calibri" w:eastAsia="Calibri" w:hAnsi="Calibri" w:cs="Calibri"/>
                <w:i/>
                <w:lang w:val="ro-RO"/>
              </w:rPr>
              <w:t>Tehnologie touch</w:t>
            </w:r>
            <w:r>
              <w:rPr>
                <w:rFonts w:ascii="Calibri" w:eastAsia="Calibri" w:hAnsi="Calibri" w:cs="Calibri"/>
                <w:i/>
                <w:lang w:val="ro-RO"/>
              </w:rPr>
              <w:t xml:space="preserve">: </w:t>
            </w:r>
            <w:r w:rsidRPr="0048204E">
              <w:rPr>
                <w:rFonts w:ascii="Calibri" w:eastAsia="Calibri" w:hAnsi="Calibri" w:cs="Calibri"/>
                <w:i/>
                <w:lang w:val="ro-RO"/>
              </w:rPr>
              <w:t>Adaptive touch</w:t>
            </w:r>
          </w:p>
          <w:p w14:paraId="6CF4FEC9" w14:textId="77777777" w:rsidR="009610E9" w:rsidRDefault="0048204E" w:rsidP="009610E9">
            <w:pPr>
              <w:spacing w:after="0" w:line="240" w:lineRule="auto"/>
              <w:rPr>
                <w:rFonts w:ascii="Calibri" w:eastAsia="Calibri" w:hAnsi="Calibri" w:cs="Calibri"/>
                <w:i/>
                <w:lang w:val="ro-RO"/>
              </w:rPr>
            </w:pPr>
            <w:r>
              <w:rPr>
                <w:rFonts w:ascii="Calibri" w:eastAsia="Calibri" w:hAnsi="Calibri" w:cs="Calibri"/>
                <w:i/>
                <w:lang w:val="ro-RO"/>
              </w:rPr>
              <w:t xml:space="preserve">Interfata: </w:t>
            </w:r>
            <w:r w:rsidRPr="0048204E">
              <w:rPr>
                <w:rFonts w:ascii="Calibri" w:eastAsia="Calibri" w:hAnsi="Calibri" w:cs="Calibri"/>
                <w:i/>
                <w:lang w:val="ro-RO"/>
              </w:rPr>
              <w:t>USB 2.0 compatible (full speed) HID compliant, compatibil Plug &amp; Play compatible</w:t>
            </w:r>
          </w:p>
          <w:p w14:paraId="5D164A10" w14:textId="63C1A114" w:rsidR="0048204E" w:rsidRDefault="0048204E" w:rsidP="009610E9">
            <w:pPr>
              <w:spacing w:after="0" w:line="240" w:lineRule="auto"/>
              <w:rPr>
                <w:rFonts w:ascii="Calibri" w:eastAsia="Calibri" w:hAnsi="Calibri" w:cs="Calibri"/>
                <w:i/>
                <w:lang w:val="ro-RO"/>
              </w:rPr>
            </w:pPr>
            <w:r w:rsidRPr="0048204E">
              <w:rPr>
                <w:rFonts w:ascii="Calibri" w:eastAsia="Calibri" w:hAnsi="Calibri" w:cs="Calibri"/>
                <w:i/>
                <w:lang w:val="ro-RO"/>
              </w:rPr>
              <w:t>Luminozitate</w:t>
            </w:r>
            <w:r w:rsidR="003477D9">
              <w:rPr>
                <w:rFonts w:ascii="Calibri" w:eastAsia="Calibri" w:hAnsi="Calibri" w:cs="Calibri"/>
                <w:i/>
                <w:lang w:val="ro-RO"/>
              </w:rPr>
              <w:t>:</w:t>
            </w:r>
            <w:r>
              <w:rPr>
                <w:rFonts w:ascii="Calibri" w:eastAsia="Calibri" w:hAnsi="Calibri" w:cs="Calibri"/>
                <w:i/>
                <w:lang w:val="ro-RO"/>
              </w:rPr>
              <w:t xml:space="preserve"> </w:t>
            </w:r>
            <w:r w:rsidR="003477D9">
              <w:rPr>
                <w:rFonts w:ascii="Calibri" w:eastAsia="Calibri" w:hAnsi="Calibri" w:cs="Calibri"/>
                <w:i/>
                <w:lang w:val="ro-RO"/>
              </w:rPr>
              <w:t xml:space="preserve">min </w:t>
            </w:r>
            <w:r w:rsidRPr="0048204E">
              <w:rPr>
                <w:rFonts w:ascii="Calibri" w:eastAsia="Calibri" w:hAnsi="Calibri" w:cs="Calibri"/>
                <w:i/>
                <w:lang w:val="ro-RO"/>
              </w:rPr>
              <w:t>350 cd/m²</w:t>
            </w:r>
          </w:p>
          <w:p w14:paraId="04C31116" w14:textId="164D6D09" w:rsidR="0048204E" w:rsidRDefault="0048204E" w:rsidP="009610E9">
            <w:pPr>
              <w:spacing w:after="0" w:line="240" w:lineRule="auto"/>
              <w:rPr>
                <w:rFonts w:ascii="Calibri" w:eastAsia="Calibri" w:hAnsi="Calibri" w:cs="Calibri"/>
                <w:i/>
                <w:lang w:val="ro-RO"/>
              </w:rPr>
            </w:pPr>
            <w:r w:rsidRPr="0048204E">
              <w:rPr>
                <w:rFonts w:ascii="Calibri" w:eastAsia="Calibri" w:hAnsi="Calibri" w:cs="Calibri"/>
                <w:i/>
                <w:lang w:val="ro-RO"/>
              </w:rPr>
              <w:t>Contrast</w:t>
            </w:r>
            <w:r>
              <w:rPr>
                <w:rFonts w:ascii="Calibri" w:eastAsia="Calibri" w:hAnsi="Calibri" w:cs="Calibri"/>
                <w:i/>
                <w:lang w:val="ro-RO"/>
              </w:rPr>
              <w:t xml:space="preserve">: </w:t>
            </w:r>
            <w:r w:rsidR="003477D9">
              <w:rPr>
                <w:rFonts w:ascii="Calibri" w:eastAsia="Calibri" w:hAnsi="Calibri" w:cs="Calibri"/>
                <w:i/>
                <w:lang w:val="ro-RO"/>
              </w:rPr>
              <w:t xml:space="preserve">min </w:t>
            </w:r>
            <w:r w:rsidRPr="0048204E">
              <w:rPr>
                <w:rFonts w:ascii="Calibri" w:eastAsia="Calibri" w:hAnsi="Calibri" w:cs="Calibri"/>
                <w:i/>
                <w:lang w:val="ro-RO"/>
              </w:rPr>
              <w:t>4000:1</w:t>
            </w:r>
          </w:p>
          <w:p w14:paraId="4A731F35" w14:textId="335CB3E8" w:rsidR="0048204E" w:rsidRDefault="0048204E" w:rsidP="009610E9">
            <w:pPr>
              <w:spacing w:after="0" w:line="240" w:lineRule="auto"/>
              <w:rPr>
                <w:rFonts w:ascii="Calibri" w:eastAsia="Calibri" w:hAnsi="Calibri" w:cs="Calibri"/>
                <w:i/>
                <w:lang w:val="ro-RO"/>
              </w:rPr>
            </w:pPr>
            <w:r w:rsidRPr="0048204E">
              <w:rPr>
                <w:rFonts w:ascii="Calibri" w:eastAsia="Calibri" w:hAnsi="Calibri" w:cs="Calibri"/>
                <w:i/>
                <w:lang w:val="ro-RO"/>
              </w:rPr>
              <w:t>Numar culori</w:t>
            </w:r>
            <w:r>
              <w:rPr>
                <w:rFonts w:ascii="Calibri" w:eastAsia="Calibri" w:hAnsi="Calibri" w:cs="Calibri"/>
                <w:i/>
                <w:lang w:val="ro-RO"/>
              </w:rPr>
              <w:t xml:space="preserve">: </w:t>
            </w:r>
            <w:r w:rsidR="003477D9">
              <w:rPr>
                <w:rFonts w:ascii="Calibri" w:eastAsia="Calibri" w:hAnsi="Calibri" w:cs="Calibri"/>
                <w:i/>
                <w:lang w:val="ro-RO"/>
              </w:rPr>
              <w:t xml:space="preserve">min </w:t>
            </w:r>
            <w:r w:rsidRPr="0048204E">
              <w:rPr>
                <w:rFonts w:ascii="Calibri" w:eastAsia="Calibri" w:hAnsi="Calibri" w:cs="Calibri"/>
                <w:i/>
                <w:lang w:val="ro-RO"/>
              </w:rPr>
              <w:t>1.07 Billion (10 bits)</w:t>
            </w:r>
          </w:p>
          <w:p w14:paraId="334689DD" w14:textId="77777777" w:rsidR="0048204E" w:rsidRDefault="00E02EDA" w:rsidP="009610E9">
            <w:pPr>
              <w:spacing w:after="0" w:line="240" w:lineRule="auto"/>
              <w:rPr>
                <w:rFonts w:ascii="Calibri" w:eastAsia="Calibri" w:hAnsi="Calibri" w:cs="Calibri"/>
                <w:i/>
                <w:lang w:val="ro-RO"/>
              </w:rPr>
            </w:pPr>
            <w:r w:rsidRPr="00E02EDA">
              <w:rPr>
                <w:rFonts w:ascii="Calibri" w:eastAsia="Calibri" w:hAnsi="Calibri" w:cs="Calibri"/>
                <w:i/>
                <w:lang w:val="ro-RO"/>
              </w:rPr>
              <w:t>Unghi de vizualizare</w:t>
            </w:r>
            <w:r>
              <w:rPr>
                <w:rFonts w:ascii="Calibri" w:eastAsia="Calibri" w:hAnsi="Calibri" w:cs="Calibri"/>
                <w:i/>
                <w:lang w:val="ro-RO"/>
              </w:rPr>
              <w:t xml:space="preserve">: </w:t>
            </w:r>
            <w:r w:rsidRPr="00E02EDA">
              <w:rPr>
                <w:rFonts w:ascii="Calibri" w:eastAsia="Calibri" w:hAnsi="Calibri" w:cs="Calibri"/>
                <w:i/>
                <w:lang w:val="ro-RO"/>
              </w:rPr>
              <w:t>178 vertical</w:t>
            </w:r>
          </w:p>
          <w:p w14:paraId="3423B9D4" w14:textId="066EA99F" w:rsidR="005A3624" w:rsidRDefault="005A3624" w:rsidP="009610E9">
            <w:pPr>
              <w:spacing w:after="0" w:line="240" w:lineRule="auto"/>
              <w:rPr>
                <w:rFonts w:ascii="Calibri" w:eastAsia="Calibri" w:hAnsi="Calibri" w:cs="Calibri"/>
                <w:i/>
                <w:lang w:val="ro-RO"/>
              </w:rPr>
            </w:pPr>
            <w:r w:rsidRPr="005A3624">
              <w:rPr>
                <w:rFonts w:ascii="Calibri" w:eastAsia="Calibri" w:hAnsi="Calibri" w:cs="Calibri"/>
                <w:i/>
                <w:lang w:val="ro-RO"/>
              </w:rPr>
              <w:t>Puncte de atingere</w:t>
            </w:r>
            <w:r>
              <w:rPr>
                <w:rFonts w:ascii="Calibri" w:eastAsia="Calibri" w:hAnsi="Calibri" w:cs="Calibri"/>
                <w:i/>
                <w:lang w:val="ro-RO"/>
              </w:rPr>
              <w:t xml:space="preserve">: </w:t>
            </w:r>
            <w:r w:rsidR="003477D9">
              <w:rPr>
                <w:rFonts w:ascii="Calibri" w:eastAsia="Calibri" w:hAnsi="Calibri" w:cs="Calibri"/>
                <w:i/>
                <w:lang w:val="ro-RO"/>
              </w:rPr>
              <w:t xml:space="preserve">min </w:t>
            </w:r>
            <w:r>
              <w:rPr>
                <w:rFonts w:ascii="Calibri" w:eastAsia="Calibri" w:hAnsi="Calibri" w:cs="Calibri"/>
                <w:i/>
                <w:lang w:val="ro-RO"/>
              </w:rPr>
              <w:t>32</w:t>
            </w:r>
          </w:p>
          <w:p w14:paraId="2165194A" w14:textId="383DE6A7" w:rsidR="005A3624" w:rsidRDefault="005A3624" w:rsidP="009610E9">
            <w:pPr>
              <w:spacing w:after="0" w:line="240" w:lineRule="auto"/>
              <w:rPr>
                <w:rFonts w:ascii="Calibri" w:eastAsia="Calibri" w:hAnsi="Calibri" w:cs="Calibri"/>
                <w:i/>
                <w:lang w:val="ro-RO"/>
              </w:rPr>
            </w:pPr>
            <w:r w:rsidRPr="005A3624">
              <w:rPr>
                <w:rFonts w:ascii="Calibri" w:eastAsia="Calibri" w:hAnsi="Calibri" w:cs="Calibri"/>
                <w:i/>
                <w:lang w:val="ro-RO"/>
              </w:rPr>
              <w:t>Aplicatii preinstalate</w:t>
            </w:r>
            <w:r>
              <w:rPr>
                <w:rFonts w:ascii="Calibri" w:eastAsia="Calibri" w:hAnsi="Calibri" w:cs="Calibri"/>
                <w:i/>
                <w:lang w:val="ro-RO"/>
              </w:rPr>
              <w:t xml:space="preserve">: </w:t>
            </w:r>
            <w:r w:rsidRPr="005A3624">
              <w:rPr>
                <w:rFonts w:ascii="Calibri" w:eastAsia="Calibri" w:hAnsi="Calibri" w:cs="Calibri"/>
                <w:i/>
                <w:lang w:val="ro-RO"/>
              </w:rPr>
              <w:t>Aqua Mail, File Commander, Office Suite,MirrorOp, UBoardMate*. </w:t>
            </w:r>
            <w:r w:rsidRPr="005A3624">
              <w:rPr>
                <w:rFonts w:ascii="Calibri" w:eastAsia="Calibri" w:hAnsi="Calibri" w:cs="Calibri"/>
                <w:i/>
                <w:lang w:val="ro-RO"/>
              </w:rPr>
              <w:br/>
              <w:t>Android</w:t>
            </w:r>
            <w:r>
              <w:rPr>
                <w:rFonts w:ascii="Calibri" w:eastAsia="Calibri" w:hAnsi="Calibri" w:cs="Calibri"/>
                <w:i/>
                <w:lang w:val="ro-RO"/>
              </w:rPr>
              <w:t>: 8.0</w:t>
            </w:r>
          </w:p>
          <w:p w14:paraId="6AC5CB96" w14:textId="150A2782" w:rsidR="005A3624" w:rsidRDefault="005A3624" w:rsidP="009610E9">
            <w:pPr>
              <w:spacing w:after="0" w:line="240" w:lineRule="auto"/>
              <w:rPr>
                <w:rFonts w:ascii="Calibri" w:eastAsia="Calibri" w:hAnsi="Calibri" w:cs="Calibri"/>
                <w:i/>
                <w:lang w:val="ro-RO"/>
              </w:rPr>
            </w:pPr>
            <w:r w:rsidRPr="005A3624">
              <w:rPr>
                <w:rFonts w:ascii="Calibri" w:eastAsia="Calibri" w:hAnsi="Calibri" w:cs="Calibri"/>
                <w:i/>
                <w:lang w:val="ro-RO"/>
              </w:rPr>
              <w:t>Sisteme de operare suportate</w:t>
            </w:r>
            <w:r>
              <w:rPr>
                <w:rFonts w:ascii="Calibri" w:eastAsia="Calibri" w:hAnsi="Calibri" w:cs="Calibri"/>
                <w:i/>
                <w:lang w:val="ro-RO"/>
              </w:rPr>
              <w:t xml:space="preserve">: </w:t>
            </w:r>
            <w:r w:rsidRPr="005A3624">
              <w:rPr>
                <w:rFonts w:ascii="Calibri" w:eastAsia="Calibri" w:hAnsi="Calibri" w:cs="Calibri"/>
                <w:i/>
                <w:lang w:val="ro-RO"/>
              </w:rPr>
              <w:t>Windows: 10, 8.1, 8, 7, Vista, XP, Linux / Mac / Android / Chrome</w:t>
            </w:r>
          </w:p>
          <w:p w14:paraId="41201FEB" w14:textId="0A345ECD" w:rsidR="005A3624" w:rsidRDefault="005A3624" w:rsidP="009610E9">
            <w:pPr>
              <w:spacing w:after="0" w:line="240" w:lineRule="auto"/>
              <w:rPr>
                <w:rFonts w:ascii="Calibri" w:eastAsia="Calibri" w:hAnsi="Calibri" w:cs="Calibri"/>
                <w:i/>
                <w:lang w:val="ro-RO"/>
              </w:rPr>
            </w:pPr>
            <w:r w:rsidRPr="005A3624">
              <w:rPr>
                <w:rFonts w:ascii="Calibri" w:eastAsia="Calibri" w:hAnsi="Calibri" w:cs="Calibri"/>
                <w:i/>
                <w:lang w:val="ro-RO"/>
              </w:rPr>
              <w:t>Difuzoare integrate</w:t>
            </w:r>
            <w:r>
              <w:rPr>
                <w:rFonts w:ascii="Calibri" w:eastAsia="Calibri" w:hAnsi="Calibri" w:cs="Calibri"/>
                <w:i/>
                <w:lang w:val="ro-RO"/>
              </w:rPr>
              <w:t xml:space="preserve">: </w:t>
            </w:r>
            <w:r w:rsidRPr="005A3624">
              <w:rPr>
                <w:rFonts w:ascii="Calibri" w:eastAsia="Calibri" w:hAnsi="Calibri" w:cs="Calibri"/>
                <w:i/>
                <w:lang w:val="ro-RO"/>
              </w:rPr>
              <w:t>2 Stereo JBL® 3-Way Speakers</w:t>
            </w:r>
          </w:p>
          <w:p w14:paraId="7C897F4A" w14:textId="77777777" w:rsidR="005A3624" w:rsidRDefault="00500072" w:rsidP="009610E9">
            <w:pPr>
              <w:spacing w:after="0" w:line="240" w:lineRule="auto"/>
              <w:rPr>
                <w:rFonts w:ascii="Calibri" w:eastAsia="Calibri" w:hAnsi="Calibri" w:cs="Calibri"/>
                <w:i/>
                <w:lang w:val="ro-RO"/>
              </w:rPr>
            </w:pPr>
            <w:r w:rsidRPr="00500072">
              <w:rPr>
                <w:rFonts w:ascii="Calibri" w:eastAsia="Calibri" w:hAnsi="Calibri" w:cs="Calibri"/>
                <w:i/>
                <w:lang w:val="ro-RO"/>
              </w:rPr>
              <w:t>Standard VESA</w:t>
            </w:r>
            <w:r>
              <w:rPr>
                <w:rFonts w:ascii="Calibri" w:eastAsia="Calibri" w:hAnsi="Calibri" w:cs="Calibri"/>
                <w:i/>
                <w:lang w:val="ro-RO"/>
              </w:rPr>
              <w:t xml:space="preserve">: </w:t>
            </w:r>
            <w:r w:rsidRPr="00500072">
              <w:rPr>
                <w:rFonts w:ascii="Calibri" w:eastAsia="Calibri" w:hAnsi="Calibri" w:cs="Calibri"/>
                <w:i/>
                <w:lang w:val="ro-RO"/>
              </w:rPr>
              <w:t>800x400 mm</w:t>
            </w:r>
          </w:p>
          <w:p w14:paraId="41E53F55" w14:textId="62B5A205" w:rsidR="00500072" w:rsidRDefault="00500072" w:rsidP="009610E9">
            <w:pPr>
              <w:spacing w:after="0" w:line="240" w:lineRule="auto"/>
              <w:rPr>
                <w:rFonts w:ascii="Calibri" w:eastAsia="Calibri" w:hAnsi="Calibri" w:cs="Calibri"/>
                <w:i/>
                <w:lang w:val="ro-RO"/>
              </w:rPr>
            </w:pPr>
            <w:r w:rsidRPr="00500072">
              <w:rPr>
                <w:rFonts w:ascii="Calibri" w:eastAsia="Calibri" w:hAnsi="Calibri" w:cs="Calibri"/>
                <w:i/>
                <w:lang w:val="ro-RO"/>
              </w:rPr>
              <w:t>Greutate bruta</w:t>
            </w:r>
            <w:r>
              <w:rPr>
                <w:rFonts w:ascii="Calibri" w:eastAsia="Calibri" w:hAnsi="Calibri" w:cs="Calibri"/>
                <w:i/>
                <w:lang w:val="ro-RO"/>
              </w:rPr>
              <w:t xml:space="preserve">: </w:t>
            </w:r>
            <w:r w:rsidR="00B649DC">
              <w:rPr>
                <w:rFonts w:ascii="Calibri" w:eastAsia="Calibri" w:hAnsi="Calibri" w:cs="Calibri"/>
                <w:i/>
                <w:lang w:val="ro-RO"/>
              </w:rPr>
              <w:t>max 70 kg</w:t>
            </w:r>
          </w:p>
          <w:p w14:paraId="12BB66B0" w14:textId="6D1587CF" w:rsidR="00500072" w:rsidRDefault="00B649DC" w:rsidP="009610E9">
            <w:pPr>
              <w:spacing w:after="0" w:line="240" w:lineRule="auto"/>
              <w:rPr>
                <w:rFonts w:ascii="Calibri" w:eastAsia="Calibri" w:hAnsi="Calibri" w:cs="Calibri"/>
                <w:i/>
                <w:lang w:val="ro-RO"/>
              </w:rPr>
            </w:pPr>
            <w:r w:rsidRPr="00B649DC">
              <w:rPr>
                <w:rFonts w:ascii="Calibri" w:eastAsia="Calibri" w:hAnsi="Calibri" w:cs="Calibri"/>
                <w:i/>
                <w:lang w:val="ro-RO"/>
              </w:rPr>
              <w:t>Greutate neta</w:t>
            </w:r>
            <w:r>
              <w:rPr>
                <w:rFonts w:ascii="Calibri" w:eastAsia="Calibri" w:hAnsi="Calibri" w:cs="Calibri"/>
                <w:i/>
                <w:lang w:val="ro-RO"/>
              </w:rPr>
              <w:t>: max 60 kg</w:t>
            </w:r>
          </w:p>
          <w:p w14:paraId="554E1B07" w14:textId="772B581B" w:rsidR="00B649DC" w:rsidRPr="009610E9" w:rsidRDefault="00B649DC" w:rsidP="00B649DC">
            <w:pPr>
              <w:spacing w:after="0" w:line="240" w:lineRule="auto"/>
              <w:rPr>
                <w:rFonts w:ascii="Calibri" w:eastAsia="Calibri" w:hAnsi="Calibri" w:cs="Calibri"/>
                <w:i/>
                <w:lang w:val="ro-RO"/>
              </w:rPr>
            </w:pPr>
            <w:r w:rsidRPr="00B649DC">
              <w:rPr>
                <w:rFonts w:ascii="Calibri" w:eastAsia="Calibri" w:hAnsi="Calibri" w:cs="Calibri"/>
                <w:i/>
                <w:lang w:val="ro-RO"/>
              </w:rPr>
              <w:t>Garantie</w:t>
            </w:r>
            <w:r>
              <w:rPr>
                <w:rFonts w:ascii="Calibri" w:eastAsia="Calibri" w:hAnsi="Calibri" w:cs="Calibri"/>
                <w:i/>
                <w:lang w:val="ro-RO"/>
              </w:rPr>
              <w:t>: min 2 ani</w:t>
            </w:r>
          </w:p>
        </w:tc>
        <w:tc>
          <w:tcPr>
            <w:tcW w:w="3301" w:type="dxa"/>
          </w:tcPr>
          <w:p w14:paraId="306FD0E2" w14:textId="77777777" w:rsidR="009610E9" w:rsidRPr="009610E9" w:rsidRDefault="009610E9" w:rsidP="009610E9">
            <w:pPr>
              <w:spacing w:after="0" w:line="240" w:lineRule="auto"/>
              <w:jc w:val="center"/>
              <w:rPr>
                <w:rFonts w:ascii="Calibri" w:eastAsia="Calibri" w:hAnsi="Calibri" w:cs="Calibri"/>
                <w:i/>
                <w:color w:val="FF0000"/>
                <w:lang w:val="ro-RO"/>
              </w:rPr>
            </w:pPr>
            <w:r w:rsidRPr="009610E9">
              <w:rPr>
                <w:rFonts w:ascii="Calibri" w:eastAsia="Calibri" w:hAnsi="Calibri" w:cs="Calibri"/>
                <w:i/>
                <w:color w:val="FF0000"/>
                <w:lang w:val="ro-RO"/>
              </w:rPr>
              <w:t>Detaliile specifice şi standardele tehnice ale produsului ofertat</w:t>
            </w:r>
          </w:p>
        </w:tc>
      </w:tr>
      <w:tr w:rsidR="009610E9" w:rsidRPr="009610E9" w14:paraId="4A8C3339" w14:textId="77777777" w:rsidTr="00CE1225">
        <w:trPr>
          <w:trHeight w:val="285"/>
        </w:trPr>
        <w:tc>
          <w:tcPr>
            <w:tcW w:w="5699" w:type="dxa"/>
            <w:shd w:val="clear" w:color="auto" w:fill="auto"/>
            <w:vAlign w:val="bottom"/>
          </w:tcPr>
          <w:p w14:paraId="2B831EB2" w14:textId="01500DBA" w:rsidR="009610E9" w:rsidRPr="009610E9" w:rsidRDefault="009610E9" w:rsidP="009610E9">
            <w:pPr>
              <w:spacing w:after="0" w:line="240" w:lineRule="auto"/>
              <w:rPr>
                <w:rFonts w:ascii="Calibri" w:eastAsia="Calibri" w:hAnsi="Calibri" w:cs="Calibri"/>
                <w:i/>
                <w:color w:val="FF0000"/>
                <w:lang w:val="ro-RO"/>
              </w:rPr>
            </w:pPr>
            <w:r w:rsidRPr="009610E9">
              <w:rPr>
                <w:rFonts w:ascii="Calibri" w:eastAsia="Calibri" w:hAnsi="Calibri" w:cs="Calibri"/>
                <w:i/>
                <w:color w:val="FF0000"/>
                <w:lang w:val="ro-RO"/>
              </w:rPr>
              <w:t xml:space="preserve">Instrumente şi Accesorii: </w:t>
            </w:r>
            <w:r w:rsidR="00B649DC" w:rsidRPr="00B649DC">
              <w:rPr>
                <w:rFonts w:ascii="Calibri" w:eastAsia="Calibri" w:hAnsi="Calibri" w:cs="Calibri"/>
                <w:i/>
                <w:lang w:val="ro-RO"/>
              </w:rPr>
              <w:t xml:space="preserve">Suport inclus GBC Cart TTV12-46T </w:t>
            </w:r>
            <w:r w:rsidR="00B649DC">
              <w:rPr>
                <w:rFonts w:ascii="Calibri" w:eastAsia="Calibri" w:hAnsi="Calibri" w:cs="Calibri"/>
                <w:i/>
                <w:lang w:val="ro-RO"/>
              </w:rPr>
              <w:t xml:space="preserve">sau echivalent, </w:t>
            </w:r>
            <w:r w:rsidR="00B649DC" w:rsidRPr="00B649DC">
              <w:rPr>
                <w:rFonts w:ascii="Calibri" w:eastAsia="Calibri" w:hAnsi="Calibri" w:cs="Calibri"/>
                <w:i/>
                <w:lang w:val="ro-RO"/>
              </w:rPr>
              <w:t>suport mobil pentru display-uri potrivit pentru sali de curs, ajusta</w:t>
            </w:r>
            <w:r w:rsidR="00B649DC">
              <w:rPr>
                <w:rFonts w:ascii="Calibri" w:eastAsia="Calibri" w:hAnsi="Calibri" w:cs="Calibri"/>
                <w:i/>
                <w:lang w:val="ro-RO"/>
              </w:rPr>
              <w:t>bil</w:t>
            </w:r>
            <w:r w:rsidR="00B649DC" w:rsidRPr="00B649DC">
              <w:rPr>
                <w:rFonts w:ascii="Calibri" w:eastAsia="Calibri" w:hAnsi="Calibri" w:cs="Calibri"/>
                <w:i/>
                <w:lang w:val="ro-RO"/>
              </w:rPr>
              <w:t xml:space="preserve"> pe inaltime  dotat cu raft pentru accesorii, de </w:t>
            </w:r>
            <w:r w:rsidR="00B649DC">
              <w:rPr>
                <w:rFonts w:ascii="Calibri" w:eastAsia="Calibri" w:hAnsi="Calibri" w:cs="Calibri"/>
                <w:i/>
                <w:lang w:val="ro-RO"/>
              </w:rPr>
              <w:t xml:space="preserve">asemenea ajustabil pe inaltime, permite </w:t>
            </w:r>
            <w:r w:rsidR="00B649DC" w:rsidRPr="00B649DC">
              <w:rPr>
                <w:rFonts w:ascii="Calibri" w:eastAsia="Calibri" w:hAnsi="Calibri" w:cs="Calibri"/>
                <w:i/>
                <w:lang w:val="ro-RO"/>
              </w:rPr>
              <w:t>ajustarea pozitiei de vizualizare landscape/portrait dotat cu maner D-ring incorporat si 4 roti cu sistem de blocare</w:t>
            </w:r>
          </w:p>
          <w:p w14:paraId="603D50EE" w14:textId="77777777" w:rsidR="009610E9" w:rsidRPr="009610E9" w:rsidRDefault="009610E9" w:rsidP="009610E9">
            <w:pPr>
              <w:spacing w:after="0" w:line="240" w:lineRule="auto"/>
              <w:rPr>
                <w:rFonts w:ascii="Calibri" w:eastAsia="Calibri" w:hAnsi="Calibri" w:cs="Calibri"/>
                <w:i/>
                <w:lang w:val="ro-RO"/>
              </w:rPr>
            </w:pPr>
            <w:r w:rsidRPr="009610E9">
              <w:rPr>
                <w:rFonts w:ascii="Calibri" w:eastAsia="Calibri" w:hAnsi="Calibri" w:cs="Calibri"/>
                <w:i/>
                <w:color w:val="FF0000"/>
                <w:lang w:val="ro-RO"/>
              </w:rPr>
              <w:t xml:space="preserve">Manuale: </w:t>
            </w:r>
            <w:r w:rsidRPr="009610E9">
              <w:rPr>
                <w:rFonts w:ascii="Calibri" w:eastAsia="Calibri" w:hAnsi="Calibri" w:cs="Calibri"/>
                <w:i/>
                <w:lang w:val="ro-RO"/>
              </w:rPr>
              <w:t>în format tipărit sau electronic sau pe CD/DVD</w:t>
            </w:r>
          </w:p>
          <w:p w14:paraId="2B569221" w14:textId="77777777" w:rsidR="009610E9" w:rsidRPr="009610E9" w:rsidRDefault="009610E9" w:rsidP="009610E9">
            <w:pPr>
              <w:spacing w:after="0" w:line="240" w:lineRule="auto"/>
              <w:rPr>
                <w:rFonts w:ascii="Calibri" w:eastAsia="Calibri" w:hAnsi="Calibri" w:cs="Calibri"/>
                <w:i/>
                <w:color w:val="FF0000"/>
                <w:lang w:val="ro-RO"/>
              </w:rPr>
            </w:pPr>
            <w:r w:rsidRPr="009610E9">
              <w:rPr>
                <w:rFonts w:ascii="Calibri" w:eastAsia="Calibri" w:hAnsi="Calibri" w:cs="Calibri"/>
                <w:i/>
                <w:color w:val="FF0000"/>
                <w:lang w:val="ro-RO"/>
              </w:rPr>
              <w:t xml:space="preserve">Cerințe de Întreținere: </w:t>
            </w:r>
            <w:r w:rsidRPr="009610E9">
              <w:rPr>
                <w:rFonts w:ascii="Calibri" w:eastAsia="Calibri" w:hAnsi="Calibri" w:cs="Calibri"/>
                <w:i/>
                <w:lang w:val="ro-RO"/>
              </w:rPr>
              <w:t>Garanție minim 24 luni</w:t>
            </w:r>
          </w:p>
          <w:p w14:paraId="3330C365" w14:textId="77777777" w:rsidR="009610E9" w:rsidRPr="009610E9" w:rsidRDefault="009610E9" w:rsidP="009610E9">
            <w:pPr>
              <w:spacing w:after="0" w:line="240" w:lineRule="auto"/>
              <w:ind w:firstLine="198"/>
              <w:rPr>
                <w:rFonts w:ascii="Calibri" w:eastAsia="Calibri" w:hAnsi="Calibri" w:cs="Calibri"/>
                <w:i/>
                <w:color w:val="FF0000"/>
                <w:lang w:val="ro-RO"/>
              </w:rPr>
            </w:pPr>
            <w:r w:rsidRPr="009610E9">
              <w:rPr>
                <w:rFonts w:ascii="Calibri" w:eastAsia="Calibri" w:hAnsi="Calibri" w:cs="Calibri"/>
                <w:i/>
                <w:lang w:val="ro-RO"/>
              </w:rPr>
              <w:t>Oferta trebuie să specifice producătorul, modelul și să conțină și imagini ale produsului</w:t>
            </w:r>
          </w:p>
        </w:tc>
        <w:tc>
          <w:tcPr>
            <w:tcW w:w="3301" w:type="dxa"/>
          </w:tcPr>
          <w:p w14:paraId="70C4D780" w14:textId="77777777" w:rsidR="009610E9" w:rsidRPr="009610E9" w:rsidRDefault="009610E9" w:rsidP="009610E9">
            <w:pPr>
              <w:spacing w:after="0" w:line="240" w:lineRule="auto"/>
              <w:jc w:val="center"/>
              <w:rPr>
                <w:rFonts w:ascii="Calibri" w:eastAsia="Calibri" w:hAnsi="Calibri" w:cs="Calibri"/>
                <w:i/>
                <w:color w:val="FF0000"/>
                <w:lang w:val="ro-RO"/>
              </w:rPr>
            </w:pPr>
          </w:p>
        </w:tc>
      </w:tr>
    </w:tbl>
    <w:p w14:paraId="51C017C5" w14:textId="77777777" w:rsidR="00FA1ABB" w:rsidRPr="00A52C69" w:rsidRDefault="00FA1ABB" w:rsidP="00FA1ABB">
      <w:pPr>
        <w:spacing w:after="0" w:line="240" w:lineRule="auto"/>
        <w:jc w:val="center"/>
        <w:rPr>
          <w:rFonts w:cstheme="minorHAnsi"/>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56305071"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7B4F8D">
        <w:rPr>
          <w:rFonts w:ascii="Calibri" w:eastAsia="Calibri" w:hAnsi="Calibri" w:cs="Calibri"/>
          <w:lang w:val="ro-RO"/>
        </w:rPr>
        <w:t>1</w:t>
      </w:r>
      <w:r w:rsidR="003477D9">
        <w:rPr>
          <w:rFonts w:ascii="Calibri" w:eastAsia="Calibri" w:hAnsi="Calibri" w:cs="Calibri"/>
          <w:lang w:val="ro-RO"/>
        </w:rPr>
        <w:t>9</w:t>
      </w:r>
      <w:r>
        <w:rPr>
          <w:rFonts w:ascii="Calibri" w:eastAsia="Calibri" w:hAnsi="Calibri" w:cs="Calibri"/>
          <w:lang w:val="ro-RO"/>
        </w:rPr>
        <w:t>.0</w:t>
      </w:r>
      <w:r w:rsidR="00530CFF">
        <w:rPr>
          <w:rFonts w:ascii="Calibri" w:eastAsia="Calibri" w:hAnsi="Calibri" w:cs="Calibri"/>
          <w:lang w:val="ro-RO"/>
        </w:rPr>
        <w:t>2</w:t>
      </w:r>
      <w:r>
        <w:rPr>
          <w:rFonts w:ascii="Calibri" w:eastAsia="Calibri" w:hAnsi="Calibri" w:cs="Calibri"/>
          <w:lang w:val="ro-RO"/>
        </w:rPr>
        <w:t>.20</w:t>
      </w:r>
      <w:r w:rsidR="00B63505">
        <w:rPr>
          <w:rFonts w:ascii="Calibri" w:eastAsia="Calibri" w:hAnsi="Calibri" w:cs="Calibri"/>
          <w:lang w:val="ro-RO"/>
        </w:rPr>
        <w:t>21</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33453DF9" w14:textId="77777777" w:rsidR="003477D9" w:rsidRDefault="003477D9" w:rsidP="00FA1ABB">
      <w:pPr>
        <w:spacing w:after="0" w:line="240" w:lineRule="auto"/>
        <w:jc w:val="both"/>
        <w:rPr>
          <w:rFonts w:cstheme="minorHAnsi"/>
          <w:b/>
          <w:i/>
          <w:color w:val="3366FF"/>
          <w:lang w:val="ro-RO"/>
        </w:rPr>
      </w:pPr>
    </w:p>
    <w:p w14:paraId="02674E81" w14:textId="77777777" w:rsidR="003477D9" w:rsidRDefault="003477D9" w:rsidP="00FA1ABB">
      <w:pPr>
        <w:spacing w:after="0" w:line="240" w:lineRule="auto"/>
        <w:jc w:val="both"/>
        <w:rPr>
          <w:rFonts w:cstheme="minorHAnsi"/>
          <w:b/>
          <w:i/>
          <w:color w:val="3366FF"/>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lastRenderedPageBreak/>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D69D2B8" w14:textId="77777777" w:rsidR="00046AD5" w:rsidRPr="00377D66" w:rsidRDefault="00046AD5" w:rsidP="00046AD5">
      <w:pPr>
        <w:spacing w:before="61" w:after="0" w:line="251" w:lineRule="exact"/>
        <w:ind w:right="98"/>
        <w:jc w:val="right"/>
        <w:rPr>
          <w:rFonts w:ascii="Cambria" w:eastAsia="Cambria" w:hAnsi="Cambria" w:cs="Cambria"/>
          <w:b/>
          <w:bCs/>
          <w:i/>
          <w:color w:val="0000FF"/>
          <w:spacing w:val="1"/>
          <w:position w:val="-1"/>
          <w:u w:val="single" w:color="0000FF"/>
          <w:lang w:val="ro-RO"/>
        </w:rPr>
      </w:pP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r w:rsidRPr="00377D66">
        <w:rPr>
          <w:rFonts w:ascii="Cambria" w:eastAsia="Cambria" w:hAnsi="Cambria" w:cs="Cambria"/>
          <w:b/>
          <w:bCs/>
          <w:i/>
          <w:color w:val="0000FF"/>
          <w:spacing w:val="1"/>
          <w:position w:val="-1"/>
          <w:u w:val="single" w:color="0000FF"/>
          <w:lang w:val="fr-FR"/>
        </w:rPr>
        <w:t>A</w:t>
      </w:r>
      <w:r w:rsidRPr="00377D66">
        <w:rPr>
          <w:rFonts w:ascii="Cambria" w:eastAsia="Cambria" w:hAnsi="Cambria" w:cs="Cambria"/>
          <w:b/>
          <w:bCs/>
          <w:i/>
          <w:color w:val="0000FF"/>
          <w:position w:val="-1"/>
          <w:u w:val="single" w:color="0000FF"/>
          <w:lang w:val="fr-FR"/>
        </w:rPr>
        <w:t>nexa</w:t>
      </w:r>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Caiet</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e 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 xml:space="preserve">i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12B61194" w14:textId="77777777" w:rsidR="00A437B5" w:rsidRDefault="00A437B5" w:rsidP="00B63505">
      <w:pPr>
        <w:spacing w:after="0" w:line="240" w:lineRule="auto"/>
        <w:rPr>
          <w:rFonts w:ascii="Calibri" w:eastAsia="Calibri" w:hAnsi="Calibri" w:cs="Calibri"/>
          <w:color w:val="4F81BD"/>
          <w:lang w:val="ro-RO"/>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35426D0A" w:rsidR="00046AD5" w:rsidRPr="00377D66" w:rsidRDefault="00D30C6A" w:rsidP="00D30C6A">
      <w:pPr>
        <w:spacing w:before="14" w:after="0" w:line="240" w:lineRule="exact"/>
        <w:jc w:val="center"/>
        <w:rPr>
          <w:b/>
          <w:lang w:val="fr-FR"/>
        </w:rPr>
      </w:pPr>
      <w:r w:rsidRPr="00377D66">
        <w:rPr>
          <w:b/>
          <w:lang w:val="fr-FR"/>
        </w:rPr>
        <w:t xml:space="preserve">ACHIZITIA DE </w:t>
      </w:r>
      <w:r w:rsidR="00942FF3">
        <w:rPr>
          <w:b/>
          <w:lang w:val="fr-FR"/>
        </w:rPr>
        <w:t>C</w:t>
      </w:r>
      <w:r w:rsidR="00530CFF">
        <w:rPr>
          <w:b/>
          <w:lang w:val="fr-FR"/>
        </w:rPr>
        <w:t>ĂRȚI</w:t>
      </w:r>
    </w:p>
    <w:p w14:paraId="0BCD6E70" w14:textId="77777777" w:rsidR="00D30C6A" w:rsidRPr="00377D66" w:rsidRDefault="00D30C6A" w:rsidP="00D30C6A">
      <w:pPr>
        <w:spacing w:before="14" w:after="0" w:line="240" w:lineRule="exact"/>
        <w:jc w:val="center"/>
        <w:rPr>
          <w:sz w:val="24"/>
          <w:szCs w:val="24"/>
          <w:lang w:val="fr-FR"/>
        </w:rPr>
      </w:pPr>
    </w:p>
    <w:p w14:paraId="631283B2" w14:textId="03133DCC" w:rsidR="00046AD5" w:rsidRDefault="00046AD5" w:rsidP="00046AD5">
      <w:pPr>
        <w:spacing w:before="16" w:after="0" w:line="240" w:lineRule="auto"/>
        <w:ind w:left="171" w:right="-10"/>
        <w:rPr>
          <w:rFonts w:ascii="Calibri" w:eastAsia="Calibri" w:hAnsi="Calibri" w:cs="Calibri"/>
        </w:rPr>
      </w:pPr>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r>
        <w:rPr>
          <w:rFonts w:ascii="Calibri" w:eastAsia="Calibri" w:hAnsi="Calibri" w:cs="Calibri"/>
          <w:b/>
          <w:bCs/>
        </w:rPr>
        <w:t xml:space="preserve">: </w:t>
      </w:r>
      <w:r w:rsidR="00942FF3">
        <w:rPr>
          <w:rFonts w:ascii="Calibri" w:eastAsia="Calibri" w:hAnsi="Calibri" w:cs="Calibri"/>
          <w:b/>
          <w:bCs/>
        </w:rPr>
        <w:t>CARTI</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14:paraId="21C9A332" w14:textId="77777777" w:rsidR="00A437B5" w:rsidRDefault="00A437B5" w:rsidP="00D30C6A">
      <w:pPr>
        <w:spacing w:after="0" w:line="240" w:lineRule="auto"/>
        <w:ind w:left="100" w:right="6911"/>
        <w:jc w:val="both"/>
        <w:rPr>
          <w:rFonts w:ascii="Calibri" w:eastAsia="Calibri" w:hAnsi="Calibri" w:cs="Calibri"/>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49"/>
        <w:gridCol w:w="1646"/>
      </w:tblGrid>
      <w:tr w:rsidR="00A437B5" w:rsidRPr="00A437B5" w14:paraId="7FFB8A68" w14:textId="77777777" w:rsidTr="00CE1225">
        <w:tc>
          <w:tcPr>
            <w:tcW w:w="521" w:type="pct"/>
            <w:shd w:val="clear" w:color="auto" w:fill="auto"/>
            <w:vAlign w:val="center"/>
          </w:tcPr>
          <w:p w14:paraId="6BFD1535" w14:textId="77777777" w:rsidR="00A437B5" w:rsidRPr="003477D9" w:rsidRDefault="00A437B5" w:rsidP="00CE1225">
            <w:pPr>
              <w:spacing w:after="0" w:line="240" w:lineRule="auto"/>
              <w:ind w:left="720" w:hanging="720"/>
              <w:jc w:val="both"/>
              <w:rPr>
                <w:rFonts w:cstheme="minorHAnsi"/>
                <w:b/>
                <w:lang w:val="ro-RO"/>
              </w:rPr>
            </w:pPr>
            <w:r w:rsidRPr="003477D9">
              <w:rPr>
                <w:rFonts w:cstheme="minorHAnsi"/>
                <w:b/>
                <w:lang w:val="ro-RO"/>
              </w:rPr>
              <w:t>Nr. crt.</w:t>
            </w:r>
          </w:p>
        </w:tc>
        <w:tc>
          <w:tcPr>
            <w:tcW w:w="3611" w:type="pct"/>
            <w:shd w:val="clear" w:color="auto" w:fill="auto"/>
            <w:vAlign w:val="center"/>
          </w:tcPr>
          <w:p w14:paraId="579A2826" w14:textId="6F80979C" w:rsidR="00A437B5" w:rsidRPr="003477D9" w:rsidRDefault="00A437B5" w:rsidP="003477D9">
            <w:pPr>
              <w:spacing w:after="0" w:line="240" w:lineRule="auto"/>
              <w:ind w:left="720" w:hanging="720"/>
              <w:jc w:val="both"/>
              <w:rPr>
                <w:rFonts w:cstheme="minorHAnsi"/>
                <w:b/>
                <w:lang w:val="ro-RO"/>
              </w:rPr>
            </w:pPr>
            <w:r w:rsidRPr="003477D9">
              <w:rPr>
                <w:rFonts w:cstheme="minorHAnsi"/>
                <w:b/>
                <w:lang w:val="ro-RO"/>
              </w:rPr>
              <w:t>Denumirea produselor</w:t>
            </w:r>
          </w:p>
        </w:tc>
        <w:tc>
          <w:tcPr>
            <w:tcW w:w="868" w:type="pct"/>
            <w:shd w:val="clear" w:color="auto" w:fill="auto"/>
            <w:vAlign w:val="center"/>
          </w:tcPr>
          <w:p w14:paraId="500317C4" w14:textId="77777777" w:rsidR="00A437B5" w:rsidRPr="003477D9" w:rsidRDefault="00A437B5" w:rsidP="00CE1225">
            <w:pPr>
              <w:spacing w:after="0" w:line="240" w:lineRule="auto"/>
              <w:ind w:left="720" w:hanging="720"/>
              <w:jc w:val="both"/>
              <w:rPr>
                <w:rFonts w:cstheme="minorHAnsi"/>
                <w:b/>
                <w:lang w:val="ro-RO"/>
              </w:rPr>
            </w:pPr>
            <w:r w:rsidRPr="003477D9">
              <w:rPr>
                <w:rFonts w:cstheme="minorHAnsi"/>
                <w:b/>
                <w:lang w:val="ro-RO"/>
              </w:rPr>
              <w:t xml:space="preserve">Cantitate </w:t>
            </w:r>
          </w:p>
          <w:p w14:paraId="21B38B81" w14:textId="77777777" w:rsidR="00A437B5" w:rsidRPr="003477D9" w:rsidRDefault="00A437B5" w:rsidP="00CE1225">
            <w:pPr>
              <w:spacing w:after="0" w:line="240" w:lineRule="auto"/>
              <w:ind w:left="720" w:hanging="720"/>
              <w:jc w:val="both"/>
              <w:rPr>
                <w:rFonts w:cstheme="minorHAnsi"/>
                <w:b/>
                <w:lang w:val="ro-RO"/>
              </w:rPr>
            </w:pPr>
          </w:p>
        </w:tc>
      </w:tr>
      <w:tr w:rsidR="00A437B5" w:rsidRPr="00A437B5" w14:paraId="0C8D959E" w14:textId="77777777" w:rsidTr="00CE1225">
        <w:tc>
          <w:tcPr>
            <w:tcW w:w="521" w:type="pct"/>
            <w:shd w:val="clear" w:color="auto" w:fill="auto"/>
          </w:tcPr>
          <w:p w14:paraId="6FF9C0F9" w14:textId="29316E0D" w:rsidR="00A437B5" w:rsidRPr="00A437B5" w:rsidRDefault="003477D9" w:rsidP="003477D9">
            <w:pPr>
              <w:spacing w:after="0" w:line="240" w:lineRule="auto"/>
              <w:jc w:val="both"/>
              <w:rPr>
                <w:rFonts w:cstheme="minorHAnsi"/>
                <w:u w:val="single"/>
                <w:lang w:val="ro-RO"/>
              </w:rPr>
            </w:pPr>
            <w:r>
              <w:rPr>
                <w:rFonts w:cstheme="minorHAnsi"/>
                <w:u w:val="single"/>
                <w:lang w:val="ro-RO"/>
              </w:rPr>
              <w:t>1</w:t>
            </w:r>
          </w:p>
        </w:tc>
        <w:tc>
          <w:tcPr>
            <w:tcW w:w="3611" w:type="pct"/>
            <w:shd w:val="clear" w:color="auto" w:fill="auto"/>
            <w:vAlign w:val="bottom"/>
          </w:tcPr>
          <w:p w14:paraId="5B6D00C6" w14:textId="18344B17" w:rsidR="00A437B5" w:rsidRPr="00A437B5" w:rsidRDefault="003477D9" w:rsidP="00CE1225">
            <w:pPr>
              <w:spacing w:after="0" w:line="240" w:lineRule="auto"/>
              <w:ind w:left="720" w:hanging="720"/>
              <w:jc w:val="both"/>
              <w:rPr>
                <w:rFonts w:cstheme="minorHAnsi"/>
                <w:u w:val="single"/>
                <w:lang w:val="ro-RO"/>
              </w:rPr>
            </w:pPr>
            <w:r w:rsidRPr="003477D9">
              <w:rPr>
                <w:rFonts w:cstheme="minorHAnsi"/>
                <w:u w:val="single"/>
              </w:rPr>
              <w:t>display interactiv</w:t>
            </w:r>
          </w:p>
        </w:tc>
        <w:tc>
          <w:tcPr>
            <w:tcW w:w="868" w:type="pct"/>
            <w:shd w:val="clear" w:color="auto" w:fill="auto"/>
            <w:vAlign w:val="center"/>
          </w:tcPr>
          <w:p w14:paraId="7FC3908E" w14:textId="04CDD9AB" w:rsidR="00A437B5" w:rsidRPr="00A437B5" w:rsidRDefault="003477D9" w:rsidP="00CE1225">
            <w:pPr>
              <w:spacing w:after="0" w:line="240" w:lineRule="auto"/>
              <w:ind w:left="720" w:hanging="720"/>
              <w:jc w:val="center"/>
              <w:rPr>
                <w:rFonts w:cstheme="minorHAnsi"/>
                <w:u w:val="single"/>
                <w:lang w:val="ro-RO"/>
              </w:rPr>
            </w:pPr>
            <w:r>
              <w:rPr>
                <w:rFonts w:cstheme="minorHAnsi"/>
                <w:u w:val="single"/>
                <w:lang w:val="ro-RO"/>
              </w:rPr>
              <w:t>1</w:t>
            </w:r>
          </w:p>
        </w:tc>
      </w:tr>
      <w:tr w:rsidR="00A437B5" w:rsidRPr="00A437B5" w14:paraId="6C9FBB64" w14:textId="77777777" w:rsidTr="00CE1225">
        <w:tc>
          <w:tcPr>
            <w:tcW w:w="521" w:type="pct"/>
            <w:shd w:val="clear" w:color="auto" w:fill="auto"/>
          </w:tcPr>
          <w:p w14:paraId="2EB195F5" w14:textId="77777777" w:rsidR="00A437B5" w:rsidRPr="00A437B5" w:rsidRDefault="00A437B5" w:rsidP="003477D9">
            <w:pPr>
              <w:spacing w:after="0" w:line="240" w:lineRule="auto"/>
              <w:jc w:val="both"/>
              <w:rPr>
                <w:rFonts w:cstheme="minorHAnsi"/>
                <w:u w:val="single"/>
                <w:lang w:val="ro-RO"/>
              </w:rPr>
            </w:pPr>
          </w:p>
        </w:tc>
        <w:tc>
          <w:tcPr>
            <w:tcW w:w="3611" w:type="pct"/>
            <w:shd w:val="clear" w:color="auto" w:fill="auto"/>
            <w:vAlign w:val="bottom"/>
          </w:tcPr>
          <w:p w14:paraId="1437FD5D"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Diagonala : Intre 65" (165 cm) - 75'' | 190 cm</w:t>
            </w:r>
          </w:p>
          <w:p w14:paraId="42FF969A"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Rezolutie : 3840 x 2160</w:t>
            </w:r>
          </w:p>
          <w:p w14:paraId="6241662A"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Tehnologie touch: Adaptive touch</w:t>
            </w:r>
          </w:p>
          <w:p w14:paraId="01F93965"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Interfata: USB 2.0 compatible (full speed) HID compliant, compatibil Plug &amp; Play compatible</w:t>
            </w:r>
          </w:p>
          <w:p w14:paraId="511B8CE4"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Luminozitate: min 350 cd/m²</w:t>
            </w:r>
          </w:p>
          <w:p w14:paraId="28F8DF53"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Contrast: min 4000:1</w:t>
            </w:r>
          </w:p>
          <w:p w14:paraId="6E9C2B1F"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Numar culori: min 1.07 Billion (10 bits)</w:t>
            </w:r>
          </w:p>
          <w:p w14:paraId="782F3866"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Unghi de vizualizare: 178 vertical</w:t>
            </w:r>
          </w:p>
          <w:p w14:paraId="46938FE0"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Puncte de atingere: min 32</w:t>
            </w:r>
          </w:p>
          <w:p w14:paraId="260350BB"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Aplicatii preinstalate: Aqua Mail, File Commander, Office Suite,MirrorOp, UBoardMate*. </w:t>
            </w:r>
            <w:r w:rsidRPr="003477D9">
              <w:rPr>
                <w:rFonts w:cstheme="minorHAnsi"/>
                <w:i/>
                <w:u w:val="single"/>
                <w:lang w:val="ro-RO"/>
              </w:rPr>
              <w:br/>
              <w:t>Android: 8.0</w:t>
            </w:r>
          </w:p>
          <w:p w14:paraId="683CCCEE"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Sisteme de operare suportate: Windows: 10, 8.1, 8, 7, Vista, XP, Linux / Mac / Android / Chrome</w:t>
            </w:r>
          </w:p>
          <w:p w14:paraId="7F8EACBC"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Difuzoare integrate: 2 Stereo JBL® 3-Way Speakers</w:t>
            </w:r>
          </w:p>
          <w:p w14:paraId="1F85A62E"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Standard VESA: 800x400 mm</w:t>
            </w:r>
          </w:p>
          <w:p w14:paraId="6544EC2E"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Greutate bruta: max 70 kg</w:t>
            </w:r>
          </w:p>
          <w:p w14:paraId="202586C4" w14:textId="77777777" w:rsidR="003477D9" w:rsidRPr="003477D9"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Greutate neta: max 60 kg</w:t>
            </w:r>
          </w:p>
          <w:p w14:paraId="4BE1B96D" w14:textId="77777777" w:rsidR="00A437B5" w:rsidRDefault="003477D9" w:rsidP="003477D9">
            <w:pPr>
              <w:spacing w:after="0" w:line="240" w:lineRule="auto"/>
              <w:ind w:left="720" w:hanging="720"/>
              <w:jc w:val="both"/>
              <w:rPr>
                <w:rFonts w:cstheme="minorHAnsi"/>
                <w:i/>
                <w:u w:val="single"/>
                <w:lang w:val="ro-RO"/>
              </w:rPr>
            </w:pPr>
            <w:r w:rsidRPr="003477D9">
              <w:rPr>
                <w:rFonts w:cstheme="minorHAnsi"/>
                <w:i/>
                <w:u w:val="single"/>
                <w:lang w:val="ro-RO"/>
              </w:rPr>
              <w:t>Garantie: min 2 ani</w:t>
            </w:r>
          </w:p>
          <w:p w14:paraId="6DD29D63" w14:textId="2D936EDA" w:rsidR="003477D9" w:rsidRPr="00A437B5" w:rsidRDefault="003477D9" w:rsidP="003477D9">
            <w:pPr>
              <w:spacing w:after="0" w:line="240" w:lineRule="auto"/>
              <w:ind w:left="720" w:hanging="720"/>
              <w:jc w:val="both"/>
              <w:rPr>
                <w:rFonts w:cstheme="minorHAnsi"/>
                <w:u w:val="single"/>
                <w:lang w:val="ro-RO"/>
              </w:rPr>
            </w:pPr>
            <w:r w:rsidRPr="00B649DC">
              <w:rPr>
                <w:rFonts w:ascii="Calibri" w:eastAsia="Calibri" w:hAnsi="Calibri" w:cs="Calibri"/>
                <w:i/>
                <w:lang w:val="ro-RO"/>
              </w:rPr>
              <w:t xml:space="preserve">Suport inclus GBC Cart TTV12-46T </w:t>
            </w:r>
            <w:r>
              <w:rPr>
                <w:rFonts w:ascii="Calibri" w:eastAsia="Calibri" w:hAnsi="Calibri" w:cs="Calibri"/>
                <w:i/>
                <w:lang w:val="ro-RO"/>
              </w:rPr>
              <w:t xml:space="preserve">sau echivalent, </w:t>
            </w:r>
            <w:r w:rsidRPr="00B649DC">
              <w:rPr>
                <w:rFonts w:ascii="Calibri" w:eastAsia="Calibri" w:hAnsi="Calibri" w:cs="Calibri"/>
                <w:i/>
                <w:lang w:val="ro-RO"/>
              </w:rPr>
              <w:t>suport mobil pentru display-uri potrivit pentru sali de curs, ajusta</w:t>
            </w:r>
            <w:r>
              <w:rPr>
                <w:rFonts w:ascii="Calibri" w:eastAsia="Calibri" w:hAnsi="Calibri" w:cs="Calibri"/>
                <w:i/>
                <w:lang w:val="ro-RO"/>
              </w:rPr>
              <w:t>bil</w:t>
            </w:r>
            <w:r w:rsidRPr="00B649DC">
              <w:rPr>
                <w:rFonts w:ascii="Calibri" w:eastAsia="Calibri" w:hAnsi="Calibri" w:cs="Calibri"/>
                <w:i/>
                <w:lang w:val="ro-RO"/>
              </w:rPr>
              <w:t xml:space="preserve"> pe inaltime  dotat cu raft pentru accesorii, de </w:t>
            </w:r>
            <w:r>
              <w:rPr>
                <w:rFonts w:ascii="Calibri" w:eastAsia="Calibri" w:hAnsi="Calibri" w:cs="Calibri"/>
                <w:i/>
                <w:lang w:val="ro-RO"/>
              </w:rPr>
              <w:t xml:space="preserve">asemenea ajustabil pe inaltime, permite </w:t>
            </w:r>
            <w:r w:rsidRPr="00B649DC">
              <w:rPr>
                <w:rFonts w:ascii="Calibri" w:eastAsia="Calibri" w:hAnsi="Calibri" w:cs="Calibri"/>
                <w:i/>
                <w:lang w:val="ro-RO"/>
              </w:rPr>
              <w:t>ajustarea pozitiei de vizualizare landscape/portrait dotat cu maner D-ring incorporat si 4 roti cu sistem de blocare</w:t>
            </w:r>
          </w:p>
        </w:tc>
        <w:tc>
          <w:tcPr>
            <w:tcW w:w="868" w:type="pct"/>
            <w:shd w:val="clear" w:color="auto" w:fill="auto"/>
            <w:vAlign w:val="center"/>
          </w:tcPr>
          <w:p w14:paraId="43ECC072" w14:textId="7B39C1B1" w:rsidR="00A437B5" w:rsidRPr="00A437B5" w:rsidRDefault="003477D9" w:rsidP="00CE1225">
            <w:pPr>
              <w:spacing w:after="0" w:line="240" w:lineRule="auto"/>
              <w:ind w:left="720" w:hanging="720"/>
              <w:jc w:val="center"/>
              <w:rPr>
                <w:rFonts w:cstheme="minorHAnsi"/>
                <w:u w:val="single"/>
                <w:lang w:val="ro-RO"/>
              </w:rPr>
            </w:pPr>
            <w:r>
              <w:rPr>
                <w:rFonts w:cstheme="minorHAnsi"/>
                <w:u w:val="single"/>
                <w:lang w:val="ro-RO"/>
              </w:rPr>
              <w:t>1</w:t>
            </w: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3F342821" w:rsidR="00046AD5" w:rsidRPr="00377D66" w:rsidRDefault="00046AD5" w:rsidP="00046AD5">
      <w:pPr>
        <w:spacing w:before="17" w:after="0" w:line="240" w:lineRule="exact"/>
        <w:rPr>
          <w:sz w:val="24"/>
          <w:szCs w:val="24"/>
          <w:lang w:val="fr-FR"/>
        </w:rPr>
      </w:pPr>
      <w:r w:rsidRPr="00377D66">
        <w:rPr>
          <w:sz w:val="24"/>
          <w:szCs w:val="24"/>
          <w:lang w:val="fr-FR"/>
        </w:rPr>
        <w:t xml:space="preserve">Livrarea se face in </w:t>
      </w:r>
      <w:r w:rsidRPr="00A437B5">
        <w:rPr>
          <w:color w:val="FF0000"/>
          <w:sz w:val="24"/>
          <w:szCs w:val="24"/>
          <w:lang w:val="fr-FR"/>
        </w:rPr>
        <w:t xml:space="preserve">maxim </w:t>
      </w:r>
      <w:r w:rsidR="003477D9">
        <w:rPr>
          <w:color w:val="FF0000"/>
          <w:sz w:val="24"/>
          <w:szCs w:val="24"/>
          <w:lang w:val="fr-FR"/>
        </w:rPr>
        <w:t>3</w:t>
      </w:r>
      <w:r w:rsidRPr="00A437B5">
        <w:rPr>
          <w:color w:val="FF0000"/>
          <w:sz w:val="24"/>
          <w:szCs w:val="24"/>
          <w:lang w:val="fr-FR"/>
        </w:rPr>
        <w:t xml:space="preserve"> saptamani </w:t>
      </w:r>
      <w:r w:rsidRPr="00377D66">
        <w:rPr>
          <w:sz w:val="24"/>
          <w:szCs w:val="24"/>
          <w:lang w:val="fr-FR"/>
        </w:rPr>
        <w:t>de la semnarea contractului.</w:t>
      </w:r>
    </w:p>
    <w:p w14:paraId="5E6560C3" w14:textId="77777777" w:rsidR="00046AD5" w:rsidRPr="00377D66" w:rsidRDefault="00046AD5" w:rsidP="00046AD5">
      <w:pPr>
        <w:spacing w:before="17" w:after="0" w:line="240" w:lineRule="exact"/>
        <w:rPr>
          <w:sz w:val="24"/>
          <w:szCs w:val="24"/>
          <w:lang w:val="fr-FR"/>
        </w:rPr>
      </w:pPr>
    </w:p>
    <w:p w14:paraId="723E0FC0" w14:textId="77777777" w:rsidR="00A22EB7" w:rsidRPr="00377D66" w:rsidRDefault="00046AD5" w:rsidP="00A22EB7">
      <w:pPr>
        <w:spacing w:after="0"/>
        <w:rPr>
          <w:lang w:val="fr-FR"/>
        </w:rPr>
      </w:pPr>
      <w:r w:rsidRPr="00377D66">
        <w:rPr>
          <w:lang w:val="fr-FR"/>
        </w:rPr>
        <w:t>Plata facturii se va efectua în lei, 100% dupa livrarea efectivă a produselor la destinaţia finală indicată, pe baza facturii Furnizorului şi a procesului - verbal de recepţie, in contul trezorerie indicat de furnizor, in maxim 30 zile de la comunicarea facturii.</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r w:rsidRPr="00377D66">
        <w:rPr>
          <w:rFonts w:ascii="Calibri" w:eastAsia="Calibri" w:hAnsi="Calibri" w:cs="Calibri"/>
          <w:spacing w:val="1"/>
          <w:lang w:val="fr-FR"/>
        </w:rPr>
        <w:t xml:space="preserve"> </w:t>
      </w:r>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r w:rsidR="0037067F" w:rsidRPr="00377D66">
        <w:rPr>
          <w:rFonts w:ascii="Calibri" w:eastAsia="Calibri" w:hAnsi="Calibri" w:cs="Calibri"/>
          <w:lang w:val="fr-FR"/>
        </w:rPr>
        <w:t>: Luc</w:t>
      </w:r>
      <w:r w:rsidR="00B63505" w:rsidRPr="00377D66">
        <w:rPr>
          <w:rFonts w:ascii="Calibri" w:eastAsia="Calibri" w:hAnsi="Calibri" w:cs="Calibri"/>
          <w:lang w:val="fr-FR"/>
        </w:rPr>
        <w:t>ian Mizgaciu</w:t>
      </w:r>
    </w:p>
    <w:p w14:paraId="2414376A" w14:textId="6AE2AFA4"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Expert achiziții</w:t>
      </w:r>
      <w:r w:rsidR="00A22EB7" w:rsidRPr="00377D66">
        <w:rPr>
          <w:rFonts w:ascii="Calibri" w:eastAsia="Calibri" w:hAnsi="Calibri" w:cs="Calibri"/>
          <w:lang w:val="fr-FR"/>
        </w:rPr>
        <w:t xml:space="preserve">                                                                                                                                                 </w:t>
      </w:r>
      <w:r w:rsidR="0090464A">
        <w:rPr>
          <w:rFonts w:ascii="Calibri" w:eastAsia="Calibri" w:hAnsi="Calibri" w:cs="Calibri"/>
          <w:lang w:val="fr-FR"/>
        </w:rPr>
        <w:t>1</w:t>
      </w:r>
      <w:r w:rsidR="003477D9">
        <w:rPr>
          <w:rFonts w:ascii="Calibri" w:eastAsia="Calibri" w:hAnsi="Calibri" w:cs="Calibri"/>
          <w:lang w:val="fr-FR"/>
        </w:rPr>
        <w:t>9</w:t>
      </w:r>
      <w:r w:rsidR="00046AD5" w:rsidRPr="00377D66">
        <w:rPr>
          <w:lang w:val="fr-FR"/>
        </w:rPr>
        <w:t>.0</w:t>
      </w:r>
      <w:r w:rsidR="00A437B5">
        <w:rPr>
          <w:lang w:val="fr-FR"/>
        </w:rPr>
        <w:t>5</w:t>
      </w:r>
      <w:r w:rsidR="00046AD5" w:rsidRPr="00377D66">
        <w:rPr>
          <w:lang w:val="fr-FR"/>
        </w:rPr>
        <w:t>.20</w:t>
      </w:r>
      <w:r w:rsidR="00B63505" w:rsidRPr="00377D66">
        <w:rPr>
          <w:lang w:val="fr-FR"/>
        </w:rPr>
        <w:t>2</w:t>
      </w:r>
      <w:r w:rsidR="00A437B5">
        <w:rPr>
          <w:lang w:val="fr-FR"/>
        </w:rPr>
        <w:t>2</w:t>
      </w:r>
    </w:p>
    <w:p w14:paraId="369EAFB4" w14:textId="77777777" w:rsidR="00A22EB7" w:rsidRDefault="00A22EB7" w:rsidP="00A22EB7">
      <w:pPr>
        <w:spacing w:before="1" w:after="0" w:line="240" w:lineRule="auto"/>
        <w:ind w:left="100" w:right="-20"/>
        <w:rPr>
          <w:lang w:val="fr-FR"/>
        </w:rPr>
      </w:pPr>
    </w:p>
    <w:p w14:paraId="4BE402FA" w14:textId="77777777" w:rsidR="007B4F8D" w:rsidRPr="00377D66" w:rsidRDefault="007B4F8D" w:rsidP="00A22EB7">
      <w:pPr>
        <w:spacing w:before="1" w:after="0" w:line="240" w:lineRule="auto"/>
        <w:ind w:left="100" w:right="-20"/>
        <w:rPr>
          <w:lang w:val="fr-FR"/>
        </w:rPr>
      </w:pPr>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 xml:space="preserve">ţie </w:t>
      </w:r>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 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în</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în</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r w:rsidRPr="00377D66">
        <w:rPr>
          <w:rFonts w:ascii="Calibri" w:eastAsia="Calibri" w:hAnsi="Calibri" w:cs="Calibri"/>
          <w:i/>
          <w:color w:val="006FC0"/>
          <w:spacing w:val="1"/>
          <w:lang w:val="fr-FR"/>
        </w:rPr>
        <w:t xml:space="preserve"> 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lang w:val="fr-FR"/>
        </w:rPr>
        <w:t>efect</w:t>
      </w:r>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 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ea </w:t>
      </w:r>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 xml:space="preserve">u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i 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 xml:space="preserve">ea </w:t>
      </w:r>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 xml:space="preserve">sau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 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 xml:space="preserve">ţie </w:t>
      </w:r>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 a</w:t>
      </w:r>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 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r w:rsidRPr="005139C7">
        <w:rPr>
          <w:rFonts w:ascii="Calibri" w:eastAsia="Calibri" w:hAnsi="Calibri" w:cs="Calibri"/>
          <w:i/>
          <w:color w:val="006FC0"/>
          <w:spacing w:val="1"/>
          <w:lang w:val="fr-FR"/>
        </w:rPr>
        <w:t xml:space="preserve"> </w:t>
      </w:r>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 de 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r w:rsidRPr="00377D66">
        <w:rPr>
          <w:rFonts w:ascii="Calibri" w:eastAsia="Calibri" w:hAnsi="Calibri" w:cs="Calibri"/>
          <w:i/>
          <w:color w:val="006FC0"/>
          <w:spacing w:val="-5"/>
          <w:lang w:val="fr-FR"/>
        </w:rPr>
        <w:t xml:space="preserve"> </w:t>
      </w:r>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 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 xml:space="preserve">soţită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 xml:space="preserve">a </w:t>
      </w:r>
      <w:r w:rsidRPr="00377D66">
        <w:rPr>
          <w:rFonts w:ascii="Calibri" w:eastAsia="Calibri" w:hAnsi="Calibri" w:cs="Calibri"/>
          <w:i/>
          <w:color w:val="006FC0"/>
          <w:spacing w:val="1"/>
          <w:lang w:val="fr-FR"/>
        </w:rPr>
        <w:t>„</w:t>
      </w:r>
      <w:r w:rsidRPr="00377D66">
        <w:rPr>
          <w:rFonts w:ascii="Calibri" w:eastAsia="Calibri" w:hAnsi="Calibri" w:cs="Calibri"/>
          <w:i/>
          <w:color w:val="006FC0"/>
          <w:lang w:val="fr-FR"/>
        </w:rPr>
        <w:t>sau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r w:rsidRPr="00377D66">
        <w:rPr>
          <w:rFonts w:ascii="Calibri" w:eastAsia="Calibri" w:hAnsi="Calibri" w:cs="Calibri"/>
          <w:i/>
          <w:color w:val="006FC0"/>
          <w:lang w:val="fr-FR"/>
        </w:rPr>
        <w:t>şi</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în</w:t>
      </w:r>
      <w:r w:rsidRPr="00377D66">
        <w:rPr>
          <w:rFonts w:ascii="Calibri" w:eastAsia="Calibri" w:hAnsi="Calibri" w:cs="Calibri"/>
          <w:i/>
          <w:color w:val="006FC0"/>
          <w:spacing w:val="-15"/>
          <w:lang w:val="fr-FR"/>
        </w:rPr>
        <w:t xml:space="preserve"> </w:t>
      </w:r>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în</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r w:rsidRPr="00377D66">
        <w:rPr>
          <w:rFonts w:ascii="Calibri" w:eastAsia="Calibri" w:hAnsi="Calibri" w:cs="Calibri"/>
          <w:i/>
          <w:color w:val="006FC0"/>
          <w:spacing w:val="-10"/>
          <w:lang w:val="fr-FR"/>
        </w:rPr>
        <w:t xml:space="preserve"> </w:t>
      </w:r>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 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 de 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lang w:val="fr-FR"/>
        </w:rPr>
        <w:t>şi 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 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 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bookmarkEnd w:id="3"/>
    </w:p>
    <w:p w14:paraId="3B92F8B7" w14:textId="77777777" w:rsidR="00F35CB2" w:rsidRDefault="00F35CB2" w:rsidP="00BE4D6E">
      <w:pPr>
        <w:pStyle w:val="Heading4"/>
        <w:spacing w:line="240" w:lineRule="auto"/>
        <w:jc w:val="right"/>
        <w:rPr>
          <w:color w:val="5B9BD5" w:themeColor="accent1"/>
        </w:rPr>
      </w:pPr>
      <w:bookmarkStart w:id="4" w:name="Anexa_6_6_1_Contract_de_furnizare_B"/>
    </w:p>
    <w:p w14:paraId="105C52B5" w14:textId="77777777" w:rsidR="00F35CB2" w:rsidRDefault="00F35CB2" w:rsidP="00BE4D6E">
      <w:pPr>
        <w:pStyle w:val="Heading4"/>
        <w:spacing w:line="240" w:lineRule="auto"/>
        <w:jc w:val="right"/>
        <w:rPr>
          <w:color w:val="5B9BD5" w:themeColor="accent1"/>
        </w:rPr>
      </w:pPr>
    </w:p>
    <w:p w14:paraId="680C93C5" w14:textId="77777777" w:rsidR="00F35CB2" w:rsidRDefault="00F35CB2" w:rsidP="00BE4D6E">
      <w:pPr>
        <w:pStyle w:val="Heading4"/>
        <w:spacing w:line="240" w:lineRule="auto"/>
        <w:jc w:val="right"/>
        <w:rPr>
          <w:color w:val="5B9BD5" w:themeColor="accent1"/>
        </w:rPr>
      </w:pPr>
    </w:p>
    <w:p w14:paraId="458DE773" w14:textId="77777777" w:rsidR="00F35CB2" w:rsidRDefault="00F35CB2" w:rsidP="00BE4D6E">
      <w:pPr>
        <w:pStyle w:val="Heading4"/>
        <w:spacing w:line="240" w:lineRule="auto"/>
        <w:jc w:val="right"/>
        <w:rPr>
          <w:color w:val="5B9BD5" w:themeColor="accent1"/>
        </w:rPr>
      </w:pPr>
    </w:p>
    <w:p w14:paraId="6FF4FC6B" w14:textId="77777777" w:rsidR="00F35CB2" w:rsidRDefault="00F35CB2" w:rsidP="00BE4D6E">
      <w:pPr>
        <w:pStyle w:val="Heading4"/>
        <w:spacing w:line="240" w:lineRule="auto"/>
        <w:jc w:val="right"/>
        <w:rPr>
          <w:color w:val="5B9BD5" w:themeColor="accent1"/>
        </w:rPr>
      </w:pPr>
    </w:p>
    <w:p w14:paraId="24848651" w14:textId="77777777" w:rsidR="00F35CB2" w:rsidRDefault="00F35CB2" w:rsidP="00BE4D6E">
      <w:pPr>
        <w:pStyle w:val="Heading4"/>
        <w:spacing w:line="240" w:lineRule="auto"/>
        <w:jc w:val="right"/>
        <w:rPr>
          <w:color w:val="5B9BD5" w:themeColor="accent1"/>
        </w:rPr>
      </w:pPr>
    </w:p>
    <w:p w14:paraId="0B218534" w14:textId="77777777" w:rsidR="00F35CB2" w:rsidRDefault="00F35CB2" w:rsidP="00BE4D6E">
      <w:pPr>
        <w:pStyle w:val="Heading4"/>
        <w:spacing w:line="240" w:lineRule="auto"/>
        <w:jc w:val="right"/>
        <w:rPr>
          <w:color w:val="5B9BD5" w:themeColor="accent1"/>
        </w:rPr>
      </w:pPr>
    </w:p>
    <w:p w14:paraId="1FFFE313" w14:textId="77777777" w:rsidR="00F35CB2" w:rsidRDefault="00F35CB2" w:rsidP="00BE4D6E">
      <w:pPr>
        <w:pStyle w:val="Heading4"/>
        <w:spacing w:line="240" w:lineRule="auto"/>
        <w:jc w:val="right"/>
        <w:rPr>
          <w:color w:val="5B9BD5" w:themeColor="accent1"/>
        </w:rPr>
      </w:pPr>
    </w:p>
    <w:p w14:paraId="36B718CF" w14:textId="77777777" w:rsidR="00F35CB2" w:rsidRDefault="00F35CB2" w:rsidP="00BE4D6E">
      <w:pPr>
        <w:pStyle w:val="Heading4"/>
        <w:spacing w:line="240" w:lineRule="auto"/>
        <w:jc w:val="right"/>
        <w:rPr>
          <w:color w:val="5B9BD5" w:themeColor="accent1"/>
        </w:rPr>
      </w:pPr>
    </w:p>
    <w:p w14:paraId="293F8CED" w14:textId="77777777" w:rsidR="00F35CB2" w:rsidRDefault="00F35CB2" w:rsidP="00BE4D6E">
      <w:pPr>
        <w:pStyle w:val="Heading4"/>
        <w:spacing w:line="240" w:lineRule="auto"/>
        <w:jc w:val="right"/>
        <w:rPr>
          <w:color w:val="5B9BD5" w:themeColor="accent1"/>
        </w:rPr>
      </w:pPr>
    </w:p>
    <w:p w14:paraId="060E1DC4" w14:textId="77777777" w:rsidR="00F35CB2" w:rsidRDefault="00F35CB2" w:rsidP="00BE4D6E">
      <w:pPr>
        <w:pStyle w:val="Heading4"/>
        <w:spacing w:line="240" w:lineRule="auto"/>
        <w:jc w:val="right"/>
        <w:rPr>
          <w:color w:val="5B9BD5" w:themeColor="accent1"/>
        </w:rPr>
      </w:pPr>
    </w:p>
    <w:p w14:paraId="6698AE7C" w14:textId="77777777" w:rsidR="00F35CB2" w:rsidRDefault="00F35CB2" w:rsidP="00BE4D6E">
      <w:pPr>
        <w:pStyle w:val="Heading4"/>
        <w:spacing w:line="240" w:lineRule="auto"/>
        <w:jc w:val="right"/>
        <w:rPr>
          <w:color w:val="5B9BD5" w:themeColor="accent1"/>
        </w:rPr>
      </w:pPr>
    </w:p>
    <w:p w14:paraId="0A6AB36D" w14:textId="77777777" w:rsidR="00F35CB2" w:rsidRDefault="00F35CB2" w:rsidP="00BE4D6E">
      <w:pPr>
        <w:pStyle w:val="Heading4"/>
        <w:spacing w:line="240" w:lineRule="auto"/>
        <w:jc w:val="right"/>
        <w:rPr>
          <w:color w:val="5B9BD5" w:themeColor="accent1"/>
        </w:rPr>
      </w:pPr>
    </w:p>
    <w:p w14:paraId="3A72110C" w14:textId="77777777" w:rsidR="00F35CB2" w:rsidRDefault="00F35CB2" w:rsidP="00BE4D6E">
      <w:pPr>
        <w:pStyle w:val="Heading4"/>
        <w:spacing w:line="240" w:lineRule="auto"/>
        <w:jc w:val="right"/>
        <w:rPr>
          <w:color w:val="5B9BD5" w:themeColor="accent1"/>
        </w:rPr>
      </w:pPr>
    </w:p>
    <w:p w14:paraId="4504D8E5" w14:textId="77777777" w:rsidR="00F35CB2" w:rsidRDefault="00F35CB2" w:rsidP="00BE4D6E">
      <w:pPr>
        <w:pStyle w:val="Heading4"/>
        <w:spacing w:line="240" w:lineRule="auto"/>
        <w:jc w:val="right"/>
        <w:rPr>
          <w:color w:val="5B9BD5" w:themeColor="accent1"/>
        </w:rPr>
      </w:pPr>
    </w:p>
    <w:p w14:paraId="6601935E" w14:textId="77777777" w:rsidR="00F35CB2" w:rsidRDefault="00F35CB2" w:rsidP="00BE4D6E">
      <w:pPr>
        <w:pStyle w:val="Heading4"/>
        <w:spacing w:line="240" w:lineRule="auto"/>
        <w:jc w:val="right"/>
        <w:rPr>
          <w:color w:val="5B9BD5" w:themeColor="accent1"/>
        </w:rPr>
      </w:pPr>
    </w:p>
    <w:p w14:paraId="657F769B" w14:textId="77777777" w:rsidR="00F35CB2" w:rsidRDefault="00F35CB2" w:rsidP="00BE4D6E">
      <w:pPr>
        <w:pStyle w:val="Heading4"/>
        <w:spacing w:line="240" w:lineRule="auto"/>
        <w:jc w:val="right"/>
        <w:rPr>
          <w:color w:val="5B9BD5" w:themeColor="accent1"/>
        </w:rPr>
      </w:pPr>
    </w:p>
    <w:p w14:paraId="65F60301" w14:textId="77777777" w:rsidR="00F35CB2" w:rsidRDefault="00F35CB2" w:rsidP="00BE4D6E">
      <w:pPr>
        <w:pStyle w:val="Heading4"/>
        <w:spacing w:line="240" w:lineRule="auto"/>
        <w:jc w:val="right"/>
        <w:rPr>
          <w:color w:val="5B9BD5" w:themeColor="accent1"/>
        </w:rPr>
      </w:pPr>
    </w:p>
    <w:p w14:paraId="29DE3061" w14:textId="77777777" w:rsidR="00F35CB2" w:rsidRDefault="00F35CB2" w:rsidP="00BE4D6E">
      <w:pPr>
        <w:pStyle w:val="Heading4"/>
        <w:spacing w:line="240" w:lineRule="auto"/>
        <w:jc w:val="right"/>
        <w:rPr>
          <w:color w:val="5B9BD5" w:themeColor="accent1"/>
        </w:rPr>
      </w:pPr>
    </w:p>
    <w:p w14:paraId="4BF2CC1C" w14:textId="77777777" w:rsidR="00F35CB2" w:rsidRDefault="00F35CB2" w:rsidP="00BE4D6E">
      <w:pPr>
        <w:pStyle w:val="Heading4"/>
        <w:spacing w:line="240" w:lineRule="auto"/>
        <w:jc w:val="right"/>
        <w:rPr>
          <w:color w:val="5B9BD5" w:themeColor="accent1"/>
        </w:rPr>
      </w:pPr>
    </w:p>
    <w:p w14:paraId="3C8D23F7" w14:textId="77777777" w:rsidR="00F35CB2" w:rsidRDefault="00F35CB2" w:rsidP="00BE4D6E">
      <w:pPr>
        <w:pStyle w:val="Heading4"/>
        <w:spacing w:line="240" w:lineRule="auto"/>
        <w:jc w:val="right"/>
        <w:rPr>
          <w:color w:val="5B9BD5" w:themeColor="accent1"/>
        </w:rPr>
      </w:pPr>
    </w:p>
    <w:p w14:paraId="0DA993C0" w14:textId="77777777" w:rsidR="00F35CB2" w:rsidRDefault="00F35CB2" w:rsidP="00BE4D6E">
      <w:pPr>
        <w:pStyle w:val="Heading4"/>
        <w:spacing w:line="240" w:lineRule="auto"/>
        <w:jc w:val="right"/>
        <w:rPr>
          <w:color w:val="5B9BD5" w:themeColor="accent1"/>
        </w:rPr>
      </w:pPr>
    </w:p>
    <w:p w14:paraId="3D95D822" w14:textId="77777777" w:rsidR="00F35CB2" w:rsidRDefault="00F35CB2" w:rsidP="00BE4D6E">
      <w:pPr>
        <w:pStyle w:val="Heading4"/>
        <w:spacing w:line="240" w:lineRule="auto"/>
        <w:jc w:val="right"/>
        <w:rPr>
          <w:color w:val="5B9BD5" w:themeColor="accent1"/>
        </w:rPr>
      </w:pPr>
    </w:p>
    <w:p w14:paraId="389170B6" w14:textId="77777777" w:rsidR="00F35CB2" w:rsidRDefault="00F35CB2" w:rsidP="00BE4D6E">
      <w:pPr>
        <w:pStyle w:val="Heading4"/>
        <w:spacing w:line="240" w:lineRule="auto"/>
        <w:jc w:val="right"/>
        <w:rPr>
          <w:color w:val="5B9BD5" w:themeColor="accent1"/>
        </w:rPr>
      </w:pPr>
    </w:p>
    <w:p w14:paraId="3E9DC039" w14:textId="77777777" w:rsidR="00F35CB2" w:rsidRDefault="00F35CB2" w:rsidP="00BE4D6E">
      <w:pPr>
        <w:pStyle w:val="Heading4"/>
        <w:spacing w:line="240" w:lineRule="auto"/>
        <w:jc w:val="right"/>
        <w:rPr>
          <w:color w:val="5B9BD5" w:themeColor="accent1"/>
        </w:rPr>
      </w:pPr>
    </w:p>
    <w:p w14:paraId="44E416D6" w14:textId="77777777" w:rsidR="00F35CB2" w:rsidRDefault="00F35CB2" w:rsidP="00BE4D6E">
      <w:pPr>
        <w:pStyle w:val="Heading4"/>
        <w:spacing w:line="240" w:lineRule="auto"/>
        <w:jc w:val="right"/>
        <w:rPr>
          <w:color w:val="5B9BD5" w:themeColor="accent1"/>
        </w:rPr>
      </w:pPr>
    </w:p>
    <w:p w14:paraId="7D4CD832" w14:textId="77777777" w:rsidR="00F35CB2" w:rsidRDefault="00F35CB2" w:rsidP="00BE4D6E">
      <w:pPr>
        <w:pStyle w:val="Heading4"/>
        <w:spacing w:line="240" w:lineRule="auto"/>
        <w:jc w:val="right"/>
        <w:rPr>
          <w:color w:val="5B9BD5" w:themeColor="accent1"/>
        </w:rPr>
      </w:pPr>
    </w:p>
    <w:p w14:paraId="080EE8CF" w14:textId="77777777" w:rsidR="00F35CB2" w:rsidRDefault="00F35CB2" w:rsidP="00BE4D6E">
      <w:pPr>
        <w:pStyle w:val="Heading4"/>
        <w:spacing w:line="240" w:lineRule="auto"/>
        <w:jc w:val="right"/>
        <w:rPr>
          <w:color w:val="5B9BD5" w:themeColor="accent1"/>
        </w:rPr>
      </w:pPr>
    </w:p>
    <w:p w14:paraId="3F05FD61" w14:textId="77777777" w:rsidR="00F35CB2" w:rsidRDefault="00F35CB2" w:rsidP="00BE4D6E">
      <w:pPr>
        <w:pStyle w:val="Heading4"/>
        <w:spacing w:line="240" w:lineRule="auto"/>
        <w:jc w:val="right"/>
        <w:rPr>
          <w:color w:val="5B9BD5" w:themeColor="accent1"/>
        </w:rPr>
      </w:pPr>
    </w:p>
    <w:p w14:paraId="63D64435" w14:textId="77777777" w:rsidR="00F35CB2" w:rsidRDefault="00F35CB2" w:rsidP="00BE4D6E">
      <w:pPr>
        <w:pStyle w:val="Heading4"/>
        <w:spacing w:line="240" w:lineRule="auto"/>
        <w:jc w:val="right"/>
        <w:rPr>
          <w:color w:val="5B9BD5" w:themeColor="accent1"/>
        </w:rPr>
      </w:pPr>
    </w:p>
    <w:bookmarkEnd w:id="4"/>
    <w:p w14:paraId="30D5B029" w14:textId="77777777" w:rsidR="00F35CB2" w:rsidRDefault="00F35CB2" w:rsidP="00F35CB2">
      <w:pPr>
        <w:spacing w:after="0" w:line="240" w:lineRule="auto"/>
        <w:jc w:val="right"/>
        <w:rPr>
          <w:rFonts w:cstheme="minorHAnsi"/>
          <w:b/>
          <w:sz w:val="24"/>
          <w:szCs w:val="24"/>
          <w:lang w:val="ro-RO"/>
        </w:rPr>
      </w:pPr>
    </w:p>
    <w:p w14:paraId="10D3DF27" w14:textId="77777777" w:rsidR="00F35CB2" w:rsidRDefault="00F35CB2" w:rsidP="00F35CB2">
      <w:pPr>
        <w:spacing w:after="0" w:line="240" w:lineRule="auto"/>
        <w:jc w:val="right"/>
        <w:rPr>
          <w:rFonts w:cstheme="minorHAnsi"/>
          <w:b/>
          <w:sz w:val="24"/>
          <w:szCs w:val="24"/>
          <w:lang w:val="ro-RO"/>
        </w:rPr>
      </w:pPr>
    </w:p>
    <w:p w14:paraId="2B248EDF" w14:textId="77777777" w:rsidR="00F35CB2" w:rsidRDefault="00F35CB2" w:rsidP="00F35CB2">
      <w:pPr>
        <w:spacing w:after="0" w:line="240" w:lineRule="auto"/>
        <w:jc w:val="right"/>
        <w:rPr>
          <w:rFonts w:cstheme="minorHAnsi"/>
          <w:b/>
          <w:sz w:val="24"/>
          <w:szCs w:val="24"/>
          <w:lang w:val="ro-RO"/>
        </w:rPr>
      </w:pPr>
    </w:p>
    <w:p w14:paraId="3489C13A" w14:textId="77777777" w:rsidR="00F35CB2" w:rsidRDefault="00F35CB2" w:rsidP="00F35CB2">
      <w:pPr>
        <w:spacing w:after="0" w:line="240" w:lineRule="auto"/>
        <w:jc w:val="right"/>
        <w:rPr>
          <w:rFonts w:cstheme="minorHAnsi"/>
          <w:b/>
          <w:sz w:val="24"/>
          <w:szCs w:val="24"/>
          <w:lang w:val="ro-RO"/>
        </w:rPr>
      </w:pPr>
    </w:p>
    <w:p w14:paraId="0F6C2149" w14:textId="09220505" w:rsidR="00F35CB2" w:rsidRPr="00F35CB2" w:rsidRDefault="00F35CB2" w:rsidP="00F35CB2">
      <w:pPr>
        <w:spacing w:after="0" w:line="240" w:lineRule="auto"/>
        <w:jc w:val="right"/>
        <w:rPr>
          <w:rFonts w:cstheme="minorHAnsi"/>
          <w:i/>
          <w:sz w:val="24"/>
          <w:szCs w:val="24"/>
          <w:lang w:val="ro-RO"/>
        </w:rPr>
      </w:pPr>
      <w:r w:rsidRPr="00F35CB2">
        <w:rPr>
          <w:rFonts w:cstheme="minorHAnsi"/>
          <w:i/>
          <w:sz w:val="24"/>
          <w:szCs w:val="24"/>
          <w:lang w:val="ro-RO"/>
        </w:rPr>
        <w:lastRenderedPageBreak/>
        <w:t>Anexa 6.6.1 - Contract de furnizare (B</w:t>
      </w:r>
    </w:p>
    <w:p w14:paraId="4245A27E" w14:textId="77777777" w:rsidR="00F35CB2" w:rsidRDefault="00F35CB2" w:rsidP="00BE4D6E">
      <w:pPr>
        <w:spacing w:after="0" w:line="240" w:lineRule="auto"/>
        <w:jc w:val="center"/>
        <w:rPr>
          <w:rFonts w:cstheme="minorHAnsi"/>
          <w:b/>
          <w:sz w:val="24"/>
          <w:szCs w:val="24"/>
          <w:lang w:val="ro-RO"/>
        </w:rPr>
      </w:pPr>
    </w:p>
    <w:p w14:paraId="53239147" w14:textId="031B99F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 xml:space="preserve">CONTRACT DE FURNIZARE DE </w:t>
      </w:r>
      <w:r w:rsidR="003477D9">
        <w:rPr>
          <w:rFonts w:cstheme="minorHAnsi"/>
          <w:b/>
          <w:sz w:val="24"/>
          <w:szCs w:val="24"/>
          <w:lang w:val="ro-RO"/>
        </w:rPr>
        <w:t>DISPLAY INTERACTIV</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lastRenderedPageBreak/>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7B410" w14:textId="77777777" w:rsidR="00A55F4B" w:rsidRDefault="00A55F4B" w:rsidP="00CF2776">
      <w:pPr>
        <w:spacing w:after="0" w:line="240" w:lineRule="auto"/>
      </w:pPr>
      <w:r>
        <w:separator/>
      </w:r>
    </w:p>
  </w:endnote>
  <w:endnote w:type="continuationSeparator" w:id="0">
    <w:p w14:paraId="761B1466" w14:textId="77777777" w:rsidR="00A55F4B" w:rsidRDefault="00A55F4B"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F10F6" w14:textId="77777777" w:rsidR="00A55F4B" w:rsidRDefault="00A55F4B" w:rsidP="00CF2776">
      <w:pPr>
        <w:spacing w:after="0" w:line="240" w:lineRule="auto"/>
      </w:pPr>
      <w:r>
        <w:separator/>
      </w:r>
    </w:p>
  </w:footnote>
  <w:footnote w:type="continuationSeparator" w:id="0">
    <w:p w14:paraId="06EB57A5" w14:textId="77777777" w:rsidR="00A55F4B" w:rsidRDefault="00A55F4B" w:rsidP="00CF2776">
      <w:pPr>
        <w:spacing w:after="0" w:line="240" w:lineRule="auto"/>
      </w:pPr>
      <w:r>
        <w:continuationSeparator/>
      </w:r>
    </w:p>
  </w:footnote>
  <w:footnote w:id="1">
    <w:p w14:paraId="2781CC3C" w14:textId="77777777" w:rsidR="004267EB" w:rsidRPr="00CB44CF" w:rsidRDefault="004267EB"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4267EB" w:rsidRPr="00CB44CF" w:rsidRDefault="004267EB"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4267EB" w:rsidRPr="00CB44CF" w:rsidRDefault="004267EB"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2354"/>
    <w:rsid w:val="000469DD"/>
    <w:rsid w:val="00046AD5"/>
    <w:rsid w:val="00054D18"/>
    <w:rsid w:val="000550FE"/>
    <w:rsid w:val="00067F94"/>
    <w:rsid w:val="00070697"/>
    <w:rsid w:val="00077656"/>
    <w:rsid w:val="000A292C"/>
    <w:rsid w:val="000A5751"/>
    <w:rsid w:val="000C358A"/>
    <w:rsid w:val="000C6E44"/>
    <w:rsid w:val="000D4C2C"/>
    <w:rsid w:val="000D776E"/>
    <w:rsid w:val="000F1782"/>
    <w:rsid w:val="001259E3"/>
    <w:rsid w:val="0013526A"/>
    <w:rsid w:val="00136E0E"/>
    <w:rsid w:val="00141F0D"/>
    <w:rsid w:val="00144A35"/>
    <w:rsid w:val="00154900"/>
    <w:rsid w:val="001D3433"/>
    <w:rsid w:val="001F23BD"/>
    <w:rsid w:val="002824C0"/>
    <w:rsid w:val="00283192"/>
    <w:rsid w:val="002A1F57"/>
    <w:rsid w:val="002A5B76"/>
    <w:rsid w:val="002B4C21"/>
    <w:rsid w:val="002E63B8"/>
    <w:rsid w:val="0030011C"/>
    <w:rsid w:val="0030627C"/>
    <w:rsid w:val="003066A5"/>
    <w:rsid w:val="00316A02"/>
    <w:rsid w:val="00325E9F"/>
    <w:rsid w:val="003434F6"/>
    <w:rsid w:val="003477D9"/>
    <w:rsid w:val="00353F64"/>
    <w:rsid w:val="00361C2B"/>
    <w:rsid w:val="0037067F"/>
    <w:rsid w:val="00377D66"/>
    <w:rsid w:val="00391B9F"/>
    <w:rsid w:val="00393216"/>
    <w:rsid w:val="00393A32"/>
    <w:rsid w:val="003B21FE"/>
    <w:rsid w:val="003B23AB"/>
    <w:rsid w:val="003D496D"/>
    <w:rsid w:val="003D7B4B"/>
    <w:rsid w:val="003F5F81"/>
    <w:rsid w:val="00401BA8"/>
    <w:rsid w:val="00412C83"/>
    <w:rsid w:val="004247A3"/>
    <w:rsid w:val="004267EB"/>
    <w:rsid w:val="0048204E"/>
    <w:rsid w:val="004A2930"/>
    <w:rsid w:val="004C3B17"/>
    <w:rsid w:val="004D360A"/>
    <w:rsid w:val="00500072"/>
    <w:rsid w:val="005139C7"/>
    <w:rsid w:val="00517441"/>
    <w:rsid w:val="00530CFF"/>
    <w:rsid w:val="005601D4"/>
    <w:rsid w:val="0057215A"/>
    <w:rsid w:val="005A3624"/>
    <w:rsid w:val="005A3B07"/>
    <w:rsid w:val="005B0ED7"/>
    <w:rsid w:val="005B49EC"/>
    <w:rsid w:val="0060635C"/>
    <w:rsid w:val="00635B45"/>
    <w:rsid w:val="0063700A"/>
    <w:rsid w:val="006630E8"/>
    <w:rsid w:val="00664A37"/>
    <w:rsid w:val="00666559"/>
    <w:rsid w:val="00677AF7"/>
    <w:rsid w:val="006B552C"/>
    <w:rsid w:val="006D2661"/>
    <w:rsid w:val="006E33F9"/>
    <w:rsid w:val="006E4D22"/>
    <w:rsid w:val="00706458"/>
    <w:rsid w:val="00717616"/>
    <w:rsid w:val="00792678"/>
    <w:rsid w:val="007A2FDC"/>
    <w:rsid w:val="007B0F77"/>
    <w:rsid w:val="007B3792"/>
    <w:rsid w:val="007B4F8D"/>
    <w:rsid w:val="007D47C9"/>
    <w:rsid w:val="007E29D5"/>
    <w:rsid w:val="00800863"/>
    <w:rsid w:val="00815B5B"/>
    <w:rsid w:val="00841D9F"/>
    <w:rsid w:val="008F50A5"/>
    <w:rsid w:val="0090464A"/>
    <w:rsid w:val="009121F1"/>
    <w:rsid w:val="00927C67"/>
    <w:rsid w:val="00932F83"/>
    <w:rsid w:val="00942FF3"/>
    <w:rsid w:val="0095460C"/>
    <w:rsid w:val="0095490F"/>
    <w:rsid w:val="009610E9"/>
    <w:rsid w:val="009819BC"/>
    <w:rsid w:val="0098703D"/>
    <w:rsid w:val="0099058D"/>
    <w:rsid w:val="009C2CA4"/>
    <w:rsid w:val="00A0682B"/>
    <w:rsid w:val="00A12829"/>
    <w:rsid w:val="00A21FC9"/>
    <w:rsid w:val="00A22EB7"/>
    <w:rsid w:val="00A22F6A"/>
    <w:rsid w:val="00A27BB3"/>
    <w:rsid w:val="00A35B22"/>
    <w:rsid w:val="00A437B5"/>
    <w:rsid w:val="00A55F4B"/>
    <w:rsid w:val="00A669D3"/>
    <w:rsid w:val="00AB03B9"/>
    <w:rsid w:val="00AC0108"/>
    <w:rsid w:val="00B03106"/>
    <w:rsid w:val="00B13058"/>
    <w:rsid w:val="00B42D47"/>
    <w:rsid w:val="00B63505"/>
    <w:rsid w:val="00B649DC"/>
    <w:rsid w:val="00BA6A06"/>
    <w:rsid w:val="00BC24F2"/>
    <w:rsid w:val="00BE4D6E"/>
    <w:rsid w:val="00BF1BE9"/>
    <w:rsid w:val="00C6375B"/>
    <w:rsid w:val="00C67A53"/>
    <w:rsid w:val="00C860B6"/>
    <w:rsid w:val="00C90737"/>
    <w:rsid w:val="00C95132"/>
    <w:rsid w:val="00CB2D46"/>
    <w:rsid w:val="00CB7962"/>
    <w:rsid w:val="00CF2776"/>
    <w:rsid w:val="00D0428C"/>
    <w:rsid w:val="00D07642"/>
    <w:rsid w:val="00D27325"/>
    <w:rsid w:val="00D30C6A"/>
    <w:rsid w:val="00D374D6"/>
    <w:rsid w:val="00D673F9"/>
    <w:rsid w:val="00D9089F"/>
    <w:rsid w:val="00DD2DFC"/>
    <w:rsid w:val="00E02EDA"/>
    <w:rsid w:val="00E0749D"/>
    <w:rsid w:val="00E3012E"/>
    <w:rsid w:val="00E50296"/>
    <w:rsid w:val="00E57B39"/>
    <w:rsid w:val="00E7433F"/>
    <w:rsid w:val="00EA3B4E"/>
    <w:rsid w:val="00F06B3A"/>
    <w:rsid w:val="00F35CB2"/>
    <w:rsid w:val="00F36024"/>
    <w:rsid w:val="00F63DBB"/>
    <w:rsid w:val="00F91C01"/>
    <w:rsid w:val="00F922F7"/>
    <w:rsid w:val="00F939D4"/>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E2EC84AE-5AE0-49CD-9DA2-79E485D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32"/>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13</cp:revision>
  <dcterms:created xsi:type="dcterms:W3CDTF">2022-05-13T14:33:00Z</dcterms:created>
  <dcterms:modified xsi:type="dcterms:W3CDTF">2022-05-19T13:05:00Z</dcterms:modified>
</cp:coreProperties>
</file>