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3A" w:rsidRPr="004B383A" w:rsidRDefault="004B383A" w:rsidP="004B383A">
      <w:pPr>
        <w:rPr>
          <w:rFonts w:ascii="Times New Roman" w:hAnsi="Times New Roman" w:cs="Times New Roman"/>
          <w:b/>
          <w:sz w:val="24"/>
          <w:szCs w:val="24"/>
        </w:rPr>
      </w:pPr>
      <w:r w:rsidRPr="004B383A">
        <w:rPr>
          <w:rFonts w:ascii="Times New Roman" w:hAnsi="Times New Roman" w:cs="Times New Roman"/>
          <w:b/>
          <w:sz w:val="24"/>
          <w:szCs w:val="24"/>
        </w:rPr>
        <w:t>INVITATIE DE PARTICIPARE</w:t>
      </w:r>
    </w:p>
    <w:p w:rsidR="004B383A" w:rsidRPr="004B383A" w:rsidRDefault="004B383A" w:rsidP="004B383A">
      <w:pPr>
        <w:rPr>
          <w:rFonts w:ascii="Times New Roman" w:hAnsi="Times New Roman" w:cs="Times New Roman"/>
          <w:sz w:val="24"/>
          <w:szCs w:val="24"/>
        </w:rPr>
      </w:pPr>
      <w:r w:rsidRPr="004B383A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4B383A">
        <w:rPr>
          <w:rFonts w:ascii="Times New Roman" w:hAnsi="Times New Roman" w:cs="Times New Roman"/>
          <w:b/>
          <w:bCs/>
          <w:sz w:val="24"/>
          <w:szCs w:val="24"/>
        </w:rPr>
        <w:t>.08.2017</w:t>
      </w:r>
    </w:p>
    <w:p w:rsidR="004B383A" w:rsidRPr="004B383A" w:rsidRDefault="004B383A" w:rsidP="004B38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383A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TRANSILVANIA din Brasov, cu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in Brasov, B-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dul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Eroilor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29, cod postal 500036,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/fax:0268/413000 /410525, www.unitbv.ro;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invita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participati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directa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achizitionarii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 </w:t>
      </w:r>
      <w:r w:rsidRPr="004B383A">
        <w:rPr>
          <w:rFonts w:ascii="Times New Roman" w:hAnsi="Times New Roman" w:cs="Times New Roman"/>
          <w:b/>
          <w:i/>
          <w:sz w:val="24"/>
          <w:szCs w:val="24"/>
        </w:rPr>
        <w:t xml:space="preserve">Simulator solar </w:t>
      </w:r>
      <w:proofErr w:type="spellStart"/>
      <w:r w:rsidRPr="004B383A">
        <w:rPr>
          <w:rFonts w:ascii="Times New Roman" w:hAnsi="Times New Roman" w:cs="Times New Roman"/>
          <w:b/>
          <w:i/>
          <w:sz w:val="24"/>
          <w:szCs w:val="24"/>
        </w:rPr>
        <w:t>mobil</w:t>
      </w:r>
      <w:proofErr w:type="spellEnd"/>
      <w:r w:rsidRPr="004B383A"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 w:rsidRPr="004B383A">
        <w:rPr>
          <w:rFonts w:ascii="Times New Roman" w:hAnsi="Times New Roman" w:cs="Times New Roman"/>
          <w:b/>
          <w:i/>
          <w:sz w:val="24"/>
          <w:szCs w:val="24"/>
        </w:rPr>
        <w:t>radiatie</w:t>
      </w:r>
      <w:proofErr w:type="spellEnd"/>
      <w:r w:rsidRPr="004B38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b/>
          <w:i/>
          <w:sz w:val="24"/>
          <w:szCs w:val="24"/>
        </w:rPr>
        <w:t>variabila</w:t>
      </w:r>
      <w:proofErr w:type="spellEnd"/>
      <w:r w:rsidRPr="004B383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383A">
        <w:rPr>
          <w:rFonts w:ascii="Times New Roman" w:hAnsi="Times New Roman" w:cs="Times New Roman"/>
          <w:sz w:val="24"/>
          <w:szCs w:val="24"/>
        </w:rPr>
        <w:t xml:space="preserve">cod CPV </w:t>
      </w:r>
      <w:r w:rsidRPr="004B383A">
        <w:rPr>
          <w:rFonts w:ascii="Times New Roman" w:hAnsi="Times New Roman" w:cs="Times New Roman"/>
          <w:sz w:val="24"/>
          <w:szCs w:val="24"/>
          <w:lang w:val="ro-RO"/>
        </w:rPr>
        <w:t>09332000-5 Instalație solară</w:t>
      </w:r>
      <w:r w:rsidRPr="004B38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383A" w:rsidRPr="004B383A" w:rsidRDefault="004B383A" w:rsidP="004B38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383A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Universitatea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TRANSILVANIA din BRASOV-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Aprovizionare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/fax: 0268/414.900;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4B383A">
        <w:rPr>
          <w:rFonts w:ascii="Times New Roman" w:hAnsi="Times New Roman" w:cs="Times New Roman"/>
          <w:sz w:val="24"/>
          <w:szCs w:val="24"/>
        </w:rPr>
        <w:t>email :</w:t>
      </w:r>
      <w:proofErr w:type="gramEnd"/>
      <w:r w:rsidRPr="004B383A">
        <w:rPr>
          <w:rFonts w:ascii="Times New Roman" w:hAnsi="Times New Roman" w:cs="Times New Roman"/>
          <w:sz w:val="24"/>
          <w:szCs w:val="24"/>
        </w:rPr>
        <w:t xml:space="preserve"> tehnic@unitbv.ro;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de contact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Dogar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Liviu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Doru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83A" w:rsidRPr="004B383A" w:rsidRDefault="004B383A" w:rsidP="004B38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383A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gaseste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atasata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invitatii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Solicitari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clarificari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de e-mail: </w:t>
      </w:r>
      <w:hyperlink r:id="rId5" w:history="1">
        <w:r w:rsidRPr="004B383A">
          <w:rPr>
            <w:rStyle w:val="Hyperlink"/>
            <w:rFonts w:ascii="Times New Roman" w:hAnsi="Times New Roman" w:cs="Times New Roman"/>
            <w:sz w:val="24"/>
            <w:szCs w:val="24"/>
          </w:rPr>
          <w:t>tehnic@unitbv.ro</w:t>
        </w:r>
      </w:hyperlink>
      <w:r w:rsidRPr="004B3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B383A">
        <w:rPr>
          <w:rFonts w:ascii="Times New Roman" w:hAnsi="Times New Roman" w:cs="Times New Roman"/>
          <w:sz w:val="24"/>
          <w:szCs w:val="24"/>
        </w:rPr>
        <w:t xml:space="preserve"> fax la nr.0268414900.</w:t>
      </w:r>
    </w:p>
    <w:p w:rsidR="004B383A" w:rsidRPr="004B383A" w:rsidRDefault="004B383A" w:rsidP="004B383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4B383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Termenul limita de primirea ofertelor este </w:t>
      </w:r>
      <w:r w:rsidRPr="004B383A">
        <w:rPr>
          <w:rFonts w:ascii="Times New Roman" w:hAnsi="Times New Roman" w:cs="Times New Roman"/>
          <w:b/>
          <w:bCs/>
          <w:sz w:val="24"/>
          <w:szCs w:val="24"/>
          <w:lang w:val="pt-BR"/>
        </w:rPr>
        <w:t>0</w:t>
      </w:r>
      <w:r w:rsidRPr="004B383A">
        <w:rPr>
          <w:rFonts w:ascii="Times New Roman" w:hAnsi="Times New Roman" w:cs="Times New Roman"/>
          <w:b/>
          <w:bCs/>
          <w:sz w:val="24"/>
          <w:szCs w:val="24"/>
          <w:lang w:val="pt-BR"/>
        </w:rPr>
        <w:t>1.0</w:t>
      </w:r>
      <w:r w:rsidRPr="004B383A">
        <w:rPr>
          <w:rFonts w:ascii="Times New Roman" w:hAnsi="Times New Roman" w:cs="Times New Roman"/>
          <w:b/>
          <w:bCs/>
          <w:sz w:val="24"/>
          <w:szCs w:val="24"/>
          <w:lang w:val="pt-BR"/>
        </w:rPr>
        <w:t>9</w:t>
      </w:r>
      <w:r w:rsidRPr="004B383A">
        <w:rPr>
          <w:rFonts w:ascii="Times New Roman" w:hAnsi="Times New Roman" w:cs="Times New Roman"/>
          <w:b/>
          <w:bCs/>
          <w:sz w:val="24"/>
          <w:szCs w:val="24"/>
          <w:lang w:val="pt-BR"/>
        </w:rPr>
        <w:t>.2017 ora 1</w:t>
      </w:r>
      <w:r w:rsidRPr="004B383A">
        <w:rPr>
          <w:rFonts w:ascii="Times New Roman" w:hAnsi="Times New Roman" w:cs="Times New Roman"/>
          <w:b/>
          <w:bCs/>
          <w:sz w:val="24"/>
          <w:szCs w:val="24"/>
          <w:lang w:val="pt-BR"/>
        </w:rPr>
        <w:t>2</w:t>
      </w:r>
      <w:r w:rsidRPr="004B383A">
        <w:rPr>
          <w:rFonts w:ascii="Times New Roman" w:hAnsi="Times New Roman" w:cs="Times New Roman"/>
          <w:b/>
          <w:bCs/>
          <w:sz w:val="24"/>
          <w:szCs w:val="24"/>
          <w:lang w:val="pt-BR"/>
        </w:rPr>
        <w:t>.00</w:t>
      </w:r>
      <w:r w:rsidRPr="004B383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4B383A" w:rsidRPr="004B383A" w:rsidRDefault="004B383A" w:rsidP="004B383A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4B383A">
        <w:rPr>
          <w:rFonts w:ascii="Times New Roman" w:hAnsi="Times New Roman" w:cs="Times New Roman"/>
          <w:sz w:val="24"/>
          <w:szCs w:val="24"/>
          <w:lang w:val="pt-BR"/>
        </w:rPr>
        <w:t>Adresa la care se transmit ofertele este: Universitatea TRANSILVANIA din BRASOV , B-dul Eroilor nr.29, cladirea Rectorat, Registratura, in atentia Serviciul de Achizitii Publice si Aprovizionare</w:t>
      </w:r>
      <w:r w:rsidRPr="004B383A">
        <w:rPr>
          <w:rFonts w:ascii="Times New Roman" w:hAnsi="Times New Roman" w:cs="Times New Roman"/>
          <w:sz w:val="24"/>
          <w:szCs w:val="24"/>
          <w:lang w:val="pt-BR"/>
        </w:rPr>
        <w:t xml:space="preserve"> sau pe tehnic@unitbv.ro</w:t>
      </w:r>
      <w:r w:rsidRPr="004B383A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4B383A" w:rsidRPr="004B383A" w:rsidRDefault="004B383A" w:rsidP="004B383A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B383A">
        <w:rPr>
          <w:rFonts w:ascii="Times New Roman" w:hAnsi="Times New Roman" w:cs="Times New Roman"/>
          <w:b/>
          <w:bCs/>
          <w:sz w:val="24"/>
          <w:szCs w:val="24"/>
          <w:lang w:val="it-IT"/>
        </w:rPr>
        <w:t>Criteriul de atribuire va fi pretul cel mai scazut.</w:t>
      </w:r>
    </w:p>
    <w:p w:rsidR="004B383A" w:rsidRPr="004B383A" w:rsidRDefault="004B383A" w:rsidP="004B383A">
      <w:pPr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4B383A" w:rsidRPr="004B383A" w:rsidRDefault="004B383A" w:rsidP="004B383A">
      <w:pPr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4B383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Termen livrare </w:t>
      </w:r>
      <w:r w:rsidRPr="004B383A">
        <w:rPr>
          <w:rFonts w:ascii="Times New Roman" w:hAnsi="Times New Roman" w:cs="Times New Roman"/>
          <w:bCs/>
          <w:sz w:val="24"/>
          <w:szCs w:val="24"/>
          <w:lang w:val="ro-RO"/>
        </w:rPr>
        <w:t>maxim 2 luni</w:t>
      </w:r>
      <w:r w:rsidRPr="004B383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 la comunicare</w:t>
      </w:r>
    </w:p>
    <w:p w:rsidR="004B383A" w:rsidRPr="004B383A" w:rsidRDefault="004B383A" w:rsidP="004B383A">
      <w:pPr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4B383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Termen garantie: </w:t>
      </w:r>
      <w:r w:rsidRPr="004B383A">
        <w:rPr>
          <w:rFonts w:ascii="Times New Roman" w:hAnsi="Times New Roman" w:cs="Times New Roman"/>
          <w:bCs/>
          <w:sz w:val="24"/>
          <w:szCs w:val="24"/>
          <w:lang w:val="ro-RO"/>
        </w:rPr>
        <w:t>24 luni începând cu data de punere în funcțiune la parametrii prevăzuți în ofertă</w:t>
      </w:r>
    </w:p>
    <w:p w:rsidR="004B383A" w:rsidRPr="004B383A" w:rsidRDefault="004B383A" w:rsidP="004B383A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4B383A" w:rsidRPr="004B383A" w:rsidRDefault="004B383A" w:rsidP="004B383A">
      <w:pPr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4B383A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Valoare estimata </w:t>
      </w:r>
      <w:r w:rsidRPr="004B383A">
        <w:rPr>
          <w:rFonts w:ascii="Times New Roman" w:hAnsi="Times New Roman" w:cs="Times New Roman"/>
          <w:b/>
          <w:bCs/>
          <w:sz w:val="24"/>
          <w:szCs w:val="24"/>
          <w:lang w:val="it-IT"/>
        </w:rPr>
        <w:t>64.000</w:t>
      </w:r>
      <w:r w:rsidRPr="004B383A">
        <w:rPr>
          <w:rFonts w:ascii="Times New Roman" w:hAnsi="Times New Roman" w:cs="Times New Roman"/>
          <w:b/>
          <w:bCs/>
          <w:sz w:val="24"/>
          <w:szCs w:val="24"/>
        </w:rPr>
        <w:t xml:space="preserve">,00 lei </w:t>
      </w:r>
      <w:r w:rsidRPr="004B383A">
        <w:rPr>
          <w:rFonts w:ascii="Times New Roman" w:hAnsi="Times New Roman" w:cs="Times New Roman"/>
          <w:b/>
          <w:bCs/>
          <w:sz w:val="24"/>
          <w:szCs w:val="24"/>
        </w:rPr>
        <w:t>cu</w:t>
      </w:r>
      <w:r w:rsidRPr="004B383A">
        <w:rPr>
          <w:rFonts w:ascii="Times New Roman" w:hAnsi="Times New Roman" w:cs="Times New Roman"/>
          <w:b/>
          <w:bCs/>
          <w:sz w:val="24"/>
          <w:szCs w:val="24"/>
        </w:rPr>
        <w:t xml:space="preserve"> TVA</w:t>
      </w:r>
    </w:p>
    <w:p w:rsidR="004B383A" w:rsidRPr="004B383A" w:rsidRDefault="004B383A" w:rsidP="004B383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4B383A">
        <w:rPr>
          <w:rFonts w:ascii="Times New Roman" w:hAnsi="Times New Roman" w:cs="Times New Roman"/>
          <w:sz w:val="24"/>
          <w:szCs w:val="24"/>
          <w:lang w:val="it-IT"/>
        </w:rPr>
        <w:t>Va multumim si va dorim succes.</w:t>
      </w:r>
    </w:p>
    <w:p w:rsidR="004B383A" w:rsidRPr="004B383A" w:rsidRDefault="004B383A" w:rsidP="004B383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4B383A" w:rsidRPr="004B383A" w:rsidRDefault="004B383A" w:rsidP="004B383A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4B383A">
        <w:rPr>
          <w:rFonts w:ascii="Times New Roman" w:hAnsi="Times New Roman" w:cs="Times New Roman"/>
          <w:b/>
          <w:bCs/>
          <w:sz w:val="24"/>
          <w:szCs w:val="24"/>
          <w:lang w:val="it-IT"/>
        </w:rPr>
        <w:t>Intocmit,</w:t>
      </w:r>
    </w:p>
    <w:p w:rsidR="004B383A" w:rsidRPr="004B383A" w:rsidRDefault="004B383A" w:rsidP="004B383A">
      <w:pPr>
        <w:rPr>
          <w:rFonts w:ascii="Times New Roman" w:hAnsi="Times New Roman" w:cs="Times New Roman"/>
          <w:sz w:val="24"/>
          <w:szCs w:val="24"/>
        </w:rPr>
      </w:pPr>
      <w:r w:rsidRPr="004B383A">
        <w:rPr>
          <w:rFonts w:ascii="Times New Roman" w:hAnsi="Times New Roman" w:cs="Times New Roman"/>
          <w:b/>
          <w:bCs/>
          <w:sz w:val="24"/>
          <w:szCs w:val="24"/>
          <w:lang w:val="it-IT"/>
        </w:rPr>
        <w:t>Serviciul de Achizitii Publice si Aprovizionare</w:t>
      </w:r>
    </w:p>
    <w:p w:rsidR="004B383A" w:rsidRPr="004B383A" w:rsidRDefault="004B383A" w:rsidP="00E565A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B383A" w:rsidRPr="004B383A" w:rsidRDefault="004B383A" w:rsidP="00E565A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B383A" w:rsidRPr="004B383A" w:rsidRDefault="004B383A" w:rsidP="00E565A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B383A" w:rsidRPr="004B383A" w:rsidRDefault="004B383A" w:rsidP="00E565A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B383A" w:rsidRPr="004B383A" w:rsidRDefault="004B383A" w:rsidP="00E565A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B383A" w:rsidRPr="004B383A" w:rsidRDefault="004B383A" w:rsidP="00E565A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B383A" w:rsidRPr="004B383A" w:rsidRDefault="004B383A" w:rsidP="00E565A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B383A" w:rsidRDefault="004B383A" w:rsidP="00E565A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B383A" w:rsidRDefault="004B383A" w:rsidP="00E565A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B383A" w:rsidRPr="004B383A" w:rsidRDefault="004B383A" w:rsidP="00E565A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46EDC" w:rsidRPr="004B383A" w:rsidRDefault="00E565AE" w:rsidP="00E565A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Caiet de sarcini – </w:t>
      </w:r>
      <w:r w:rsidR="004B383A" w:rsidRPr="004B383A">
        <w:rPr>
          <w:rFonts w:ascii="Times New Roman" w:hAnsi="Times New Roman" w:cs="Times New Roman"/>
          <w:b/>
          <w:i/>
          <w:sz w:val="24"/>
          <w:szCs w:val="24"/>
        </w:rPr>
        <w:t xml:space="preserve">Simulator solar </w:t>
      </w:r>
      <w:proofErr w:type="spellStart"/>
      <w:r w:rsidR="004B383A" w:rsidRPr="004B383A">
        <w:rPr>
          <w:rFonts w:ascii="Times New Roman" w:hAnsi="Times New Roman" w:cs="Times New Roman"/>
          <w:b/>
          <w:i/>
          <w:sz w:val="24"/>
          <w:szCs w:val="24"/>
        </w:rPr>
        <w:t>mobil</w:t>
      </w:r>
      <w:proofErr w:type="spellEnd"/>
      <w:r w:rsidR="004B383A" w:rsidRPr="004B383A">
        <w:rPr>
          <w:rFonts w:ascii="Times New Roman" w:hAnsi="Times New Roman" w:cs="Times New Roman"/>
          <w:b/>
          <w:i/>
          <w:sz w:val="24"/>
          <w:szCs w:val="24"/>
        </w:rPr>
        <w:t xml:space="preserve"> cu </w:t>
      </w:r>
      <w:proofErr w:type="spellStart"/>
      <w:r w:rsidR="004B383A" w:rsidRPr="004B383A">
        <w:rPr>
          <w:rFonts w:ascii="Times New Roman" w:hAnsi="Times New Roman" w:cs="Times New Roman"/>
          <w:b/>
          <w:i/>
          <w:sz w:val="24"/>
          <w:szCs w:val="24"/>
        </w:rPr>
        <w:t>radiatie</w:t>
      </w:r>
      <w:proofErr w:type="spellEnd"/>
      <w:r w:rsidR="004B383A" w:rsidRPr="004B383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B383A" w:rsidRPr="004B383A">
        <w:rPr>
          <w:rFonts w:ascii="Times New Roman" w:hAnsi="Times New Roman" w:cs="Times New Roman"/>
          <w:b/>
          <w:i/>
          <w:sz w:val="24"/>
          <w:szCs w:val="24"/>
        </w:rPr>
        <w:t>variabila</w:t>
      </w:r>
      <w:proofErr w:type="spellEnd"/>
    </w:p>
    <w:p w:rsidR="00246EDC" w:rsidRPr="004B383A" w:rsidRDefault="00246EDC" w:rsidP="00C466D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b/>
          <w:sz w:val="24"/>
          <w:szCs w:val="24"/>
          <w:lang w:val="ro-RO"/>
        </w:rPr>
        <w:t>Număr bucăți:</w:t>
      </w:r>
      <w:r w:rsidR="00F21570" w:rsidRPr="004B383A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21570" w:rsidRPr="004B383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B383A">
        <w:rPr>
          <w:rFonts w:ascii="Times New Roman" w:hAnsi="Times New Roman" w:cs="Times New Roman"/>
          <w:sz w:val="24"/>
          <w:szCs w:val="24"/>
          <w:lang w:val="ro-RO"/>
        </w:rPr>
        <w:t>1 bucată</w:t>
      </w:r>
    </w:p>
    <w:p w:rsidR="007348B7" w:rsidRPr="004B383A" w:rsidRDefault="00F21570" w:rsidP="00C466D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b/>
          <w:sz w:val="24"/>
          <w:szCs w:val="24"/>
          <w:lang w:val="ro-RO"/>
        </w:rPr>
        <w:t>Domeniul de utilizare:</w:t>
      </w:r>
    </w:p>
    <w:p w:rsidR="00F21570" w:rsidRPr="004B383A" w:rsidRDefault="00F21570" w:rsidP="007348B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Generarea de radiație luminoasă similară cu cea solară, în vederea testării de echipamente care permit conversia energiei solare în energie utilă.</w:t>
      </w:r>
    </w:p>
    <w:p w:rsidR="00246EDC" w:rsidRPr="004B383A" w:rsidRDefault="00246EDC" w:rsidP="00C466D1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b/>
          <w:sz w:val="24"/>
          <w:szCs w:val="24"/>
          <w:lang w:val="ro-RO"/>
        </w:rPr>
        <w:t>Caracteristici tehnice</w:t>
      </w:r>
      <w:r w:rsidR="003C7E90" w:rsidRPr="004B383A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246EDC" w:rsidRPr="004B383A" w:rsidRDefault="00246EDC" w:rsidP="00C466D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Radiația luminoasă:</w:t>
      </w:r>
    </w:p>
    <w:p w:rsidR="00246EDC" w:rsidRPr="004B383A" w:rsidRDefault="00246EDC" w:rsidP="00C466D1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Intensitatea: 0 … 1700 W/m</w:t>
      </w:r>
      <w:r w:rsidRPr="004B383A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reglabilă continuu / în trepte;</w:t>
      </w:r>
    </w:p>
    <w:p w:rsidR="00246EDC" w:rsidRPr="004B383A" w:rsidRDefault="00246EDC" w:rsidP="00C466D1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Spectru similar cu cel solar, care să includă toate componentele UV, VIS, IR;</w:t>
      </w:r>
    </w:p>
    <w:p w:rsidR="00246EDC" w:rsidRPr="004B383A" w:rsidRDefault="00246EDC" w:rsidP="00C466D1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Aprindere / reglare individuală a diferitelor tipuri de surse luminoase;</w:t>
      </w:r>
    </w:p>
    <w:p w:rsidR="00C46EC4" w:rsidRPr="004B383A" w:rsidRDefault="00C46EC4" w:rsidP="00C466D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Dispozitiv tactil de comandă a simulatorului cu interfață prietenoasă;</w:t>
      </w:r>
    </w:p>
    <w:p w:rsidR="00246EDC" w:rsidRPr="004B383A" w:rsidRDefault="00246EDC" w:rsidP="00C466D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Deplasabil pe role;</w:t>
      </w:r>
    </w:p>
    <w:p w:rsidR="00246EDC" w:rsidRPr="004B383A" w:rsidRDefault="00246EDC" w:rsidP="00C466D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Amplasare pe verticală;</w:t>
      </w:r>
    </w:p>
    <w:p w:rsidR="00246EDC" w:rsidRPr="004B383A" w:rsidRDefault="00246EDC" w:rsidP="00C466D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Înălțime: </w:t>
      </w:r>
      <w:r w:rsidRPr="004B383A">
        <w:rPr>
          <w:rFonts w:ascii="Times New Roman" w:hAnsi="Times New Roman" w:cs="Times New Roman"/>
          <w:sz w:val="24"/>
          <w:szCs w:val="24"/>
        </w:rPr>
        <w:t>&lt; 2050 mm</w:t>
      </w:r>
    </w:p>
    <w:p w:rsidR="00246EDC" w:rsidRPr="004B383A" w:rsidRDefault="00246EDC" w:rsidP="00C466D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Dimensiunea zonei luminoase: 1600 x 1400 mm (înălțime x lățime);</w:t>
      </w:r>
    </w:p>
    <w:p w:rsidR="00246EDC" w:rsidRPr="004B383A" w:rsidRDefault="00246EDC" w:rsidP="00C466D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Poziția zonei luminoase față de sol: 250 mm;</w:t>
      </w:r>
    </w:p>
    <w:p w:rsidR="00246EDC" w:rsidRPr="004B383A" w:rsidRDefault="00246EDC" w:rsidP="00C466D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Surse luminoase de rezervă – 10% din numărul fiecărui tip.</w:t>
      </w:r>
    </w:p>
    <w:p w:rsidR="00812829" w:rsidRPr="004B383A" w:rsidRDefault="00812829" w:rsidP="00C466D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Temperatura mediului de funcționare: între 5 … +40 °C;</w:t>
      </w:r>
    </w:p>
    <w:p w:rsidR="00812829" w:rsidRPr="004B383A" w:rsidRDefault="00812829" w:rsidP="00C466D1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Umiditatea relativă a aerului în mediul de funcționare: 10 – 70</w:t>
      </w:r>
      <w:r w:rsidR="003C7E90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%.</w:t>
      </w:r>
    </w:p>
    <w:p w:rsidR="003C7E90" w:rsidRPr="004B383A" w:rsidRDefault="003C7E90" w:rsidP="00C466D1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b/>
          <w:sz w:val="24"/>
          <w:szCs w:val="24"/>
          <w:lang w:val="ro-RO"/>
        </w:rPr>
        <w:t>Instruire personal:</w:t>
      </w:r>
    </w:p>
    <w:p w:rsidR="00A215F7" w:rsidRPr="004B383A" w:rsidRDefault="00C466D1" w:rsidP="00C466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A215F7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inim </w:t>
      </w:r>
      <w:r w:rsidR="00C61D8F" w:rsidRPr="004B383A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A215F7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zile, focalizată pe cerințele exprimate de utilizator, la locul de instalare, cu un expert în aplicații al producătorului, efectuată imediat după instalarea și punerea în funcțiune a echipamentului, precum și</w:t>
      </w:r>
      <w:r w:rsidR="004C6400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după 6 luni.</w:t>
      </w:r>
    </w:p>
    <w:p w:rsidR="003816F0" w:rsidRPr="004B383A" w:rsidRDefault="00A215F7" w:rsidP="00C466D1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Perioada </w:t>
      </w:r>
      <w:r w:rsidR="004C6400" w:rsidRPr="004B383A">
        <w:rPr>
          <w:rFonts w:ascii="Times New Roman" w:hAnsi="Times New Roman" w:cs="Times New Roman"/>
          <w:b/>
          <w:sz w:val="24"/>
          <w:szCs w:val="24"/>
          <w:lang w:val="ro-RO"/>
        </w:rPr>
        <w:t>și</w:t>
      </w:r>
      <w:r w:rsidRPr="004B383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C6400" w:rsidRPr="004B383A">
        <w:rPr>
          <w:rFonts w:ascii="Times New Roman" w:hAnsi="Times New Roman" w:cs="Times New Roman"/>
          <w:b/>
          <w:sz w:val="24"/>
          <w:szCs w:val="24"/>
          <w:lang w:val="ro-RO"/>
        </w:rPr>
        <w:t>condițiile</w:t>
      </w:r>
      <w:r w:rsidRPr="004B383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livrare</w:t>
      </w:r>
      <w:r w:rsidR="003816F0" w:rsidRPr="004B383A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3816F0" w:rsidRPr="004B383A" w:rsidRDefault="003816F0" w:rsidP="00C466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Livrarea în maxim 2 luni;</w:t>
      </w:r>
    </w:p>
    <w:p w:rsidR="00A215F7" w:rsidRPr="004B383A" w:rsidRDefault="003816F0" w:rsidP="00C466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A215F7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escărcarea / instalarea, manevrarea / manipularea până la locul de punere în </w:t>
      </w:r>
      <w:r w:rsidRPr="004B383A">
        <w:rPr>
          <w:rFonts w:ascii="Times New Roman" w:hAnsi="Times New Roman" w:cs="Times New Roman"/>
          <w:sz w:val="24"/>
          <w:szCs w:val="24"/>
          <w:lang w:val="ro-RO"/>
        </w:rPr>
        <w:t>funcțiune</w:t>
      </w:r>
      <w:r w:rsidR="004C6400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se va face de către furnizor.</w:t>
      </w:r>
    </w:p>
    <w:p w:rsidR="003816F0" w:rsidRPr="004B383A" w:rsidRDefault="003816F0" w:rsidP="00C466D1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b/>
          <w:sz w:val="24"/>
          <w:szCs w:val="24"/>
          <w:lang w:val="ro-RO"/>
        </w:rPr>
        <w:t xml:space="preserve">Termen de </w:t>
      </w:r>
      <w:r w:rsidR="003C7E90" w:rsidRPr="004B383A">
        <w:rPr>
          <w:rFonts w:ascii="Times New Roman" w:hAnsi="Times New Roman" w:cs="Times New Roman"/>
          <w:b/>
          <w:sz w:val="24"/>
          <w:szCs w:val="24"/>
          <w:lang w:val="ro-RO"/>
        </w:rPr>
        <w:t>garanție</w:t>
      </w:r>
      <w:r w:rsidR="00C466D1" w:rsidRPr="004B383A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3816F0" w:rsidRPr="004B383A" w:rsidRDefault="003816F0" w:rsidP="00C466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24 luni începând cu data de punere în </w:t>
      </w:r>
      <w:r w:rsidR="00C466D1" w:rsidRPr="004B383A">
        <w:rPr>
          <w:rFonts w:ascii="Times New Roman" w:hAnsi="Times New Roman" w:cs="Times New Roman"/>
          <w:sz w:val="24"/>
          <w:szCs w:val="24"/>
          <w:lang w:val="ro-RO"/>
        </w:rPr>
        <w:t>funcțiune</w:t>
      </w:r>
      <w:r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la parametrii </w:t>
      </w:r>
      <w:r w:rsidR="00C466D1" w:rsidRPr="004B383A">
        <w:rPr>
          <w:rFonts w:ascii="Times New Roman" w:hAnsi="Times New Roman" w:cs="Times New Roman"/>
          <w:sz w:val="24"/>
          <w:szCs w:val="24"/>
          <w:lang w:val="ro-RO"/>
        </w:rPr>
        <w:t>prevăzuți în ofertă;</w:t>
      </w:r>
    </w:p>
    <w:p w:rsidR="003C7E90" w:rsidRPr="004B383A" w:rsidRDefault="003C7E90" w:rsidP="00C466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La livrare</w:t>
      </w:r>
      <w:r w:rsidR="00C466D1" w:rsidRPr="004B383A">
        <w:rPr>
          <w:rFonts w:ascii="Times New Roman" w:hAnsi="Times New Roman" w:cs="Times New Roman"/>
          <w:sz w:val="24"/>
          <w:szCs w:val="24"/>
          <w:lang w:val="ro-RO"/>
        </w:rPr>
        <w:t>a echipamentului</w:t>
      </w:r>
      <w:r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se va preda beneficiarului certificatul de </w:t>
      </w:r>
      <w:r w:rsidR="00C466D1" w:rsidRPr="004B383A">
        <w:rPr>
          <w:rFonts w:ascii="Times New Roman" w:hAnsi="Times New Roman" w:cs="Times New Roman"/>
          <w:sz w:val="24"/>
          <w:szCs w:val="24"/>
          <w:lang w:val="ro-RO"/>
        </w:rPr>
        <w:t>garanție</w:t>
      </w:r>
      <w:r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al echipamentului.</w:t>
      </w:r>
    </w:p>
    <w:p w:rsidR="003816F0" w:rsidRPr="004B383A" w:rsidRDefault="003C7E90" w:rsidP="00C466D1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b/>
          <w:sz w:val="24"/>
          <w:szCs w:val="24"/>
          <w:lang w:val="ro-RO"/>
        </w:rPr>
        <w:t>Specificația</w:t>
      </w:r>
      <w:r w:rsidR="003816F0" w:rsidRPr="004B383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tehnică din partea producătorului</w:t>
      </w:r>
    </w:p>
    <w:p w:rsidR="003816F0" w:rsidRPr="004B383A" w:rsidRDefault="00C466D1" w:rsidP="00C466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La livrarea echipamentului</w:t>
      </w:r>
      <w:r w:rsidR="003816F0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se vor preda beneficiarului: cartea tehnică, manualul de operare inclusiv în limba română, </w:t>
      </w:r>
      <w:r w:rsidRPr="004B383A">
        <w:rPr>
          <w:rFonts w:ascii="Times New Roman" w:hAnsi="Times New Roman" w:cs="Times New Roman"/>
          <w:sz w:val="24"/>
          <w:szCs w:val="24"/>
          <w:lang w:val="ro-RO"/>
        </w:rPr>
        <w:t>licențele</w:t>
      </w:r>
      <w:r w:rsidR="003816F0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în original (pe suport electronic CD/DVD) care s</w:t>
      </w:r>
      <w:r w:rsidRPr="004B383A">
        <w:rPr>
          <w:rFonts w:ascii="Times New Roman" w:hAnsi="Times New Roman" w:cs="Times New Roman"/>
          <w:sz w:val="24"/>
          <w:szCs w:val="24"/>
          <w:lang w:val="ro-RO"/>
        </w:rPr>
        <w:t>ă permită reinstalarea software</w:t>
      </w:r>
      <w:r w:rsidR="003816F0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B383A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3816F0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alte documente necesare operării </w:t>
      </w:r>
      <w:r w:rsidRPr="004B383A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3816F0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B383A">
        <w:rPr>
          <w:rFonts w:ascii="Times New Roman" w:hAnsi="Times New Roman" w:cs="Times New Roman"/>
          <w:sz w:val="24"/>
          <w:szCs w:val="24"/>
          <w:lang w:val="ro-RO"/>
        </w:rPr>
        <w:t>funcționarii</w:t>
      </w:r>
      <w:r w:rsidR="006E25B4" w:rsidRPr="004B383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3816F0" w:rsidRPr="004B383A" w:rsidRDefault="00C466D1" w:rsidP="00C466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La livrare</w:t>
      </w:r>
      <w:r w:rsidR="006E25B4" w:rsidRPr="004B383A">
        <w:rPr>
          <w:rFonts w:ascii="Times New Roman" w:hAnsi="Times New Roman" w:cs="Times New Roman"/>
          <w:sz w:val="24"/>
          <w:szCs w:val="24"/>
          <w:lang w:val="ro-RO"/>
        </w:rPr>
        <w:t>a echipamentului</w:t>
      </w:r>
      <w:r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se vor preda </w:t>
      </w:r>
      <w:r w:rsidR="004C6400" w:rsidRPr="004B383A">
        <w:rPr>
          <w:rFonts w:ascii="Times New Roman" w:hAnsi="Times New Roman" w:cs="Times New Roman"/>
          <w:sz w:val="24"/>
          <w:szCs w:val="24"/>
          <w:lang w:val="ro-RO"/>
        </w:rPr>
        <w:t>fise</w:t>
      </w:r>
      <w:r w:rsidR="006E25B4" w:rsidRPr="004B383A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4C6400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de catalog, </w:t>
      </w:r>
      <w:r w:rsidRPr="004B383A">
        <w:rPr>
          <w:rFonts w:ascii="Times New Roman" w:hAnsi="Times New Roman" w:cs="Times New Roman"/>
          <w:sz w:val="24"/>
          <w:szCs w:val="24"/>
          <w:lang w:val="ro-RO"/>
        </w:rPr>
        <w:t>broșuri</w:t>
      </w:r>
      <w:r w:rsidR="006E25B4" w:rsidRPr="004B383A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4C6400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E25B4" w:rsidRPr="004B383A">
        <w:rPr>
          <w:rFonts w:ascii="Times New Roman" w:hAnsi="Times New Roman" w:cs="Times New Roman"/>
          <w:sz w:val="24"/>
          <w:szCs w:val="24"/>
          <w:lang w:val="ro-RO"/>
        </w:rPr>
        <w:t>specificațiile</w:t>
      </w:r>
      <w:r w:rsidR="004C6400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de livrare, </w:t>
      </w:r>
      <w:r w:rsidR="006E25B4" w:rsidRPr="004B383A">
        <w:rPr>
          <w:rFonts w:ascii="Times New Roman" w:hAnsi="Times New Roman" w:cs="Times New Roman"/>
          <w:sz w:val="24"/>
          <w:szCs w:val="24"/>
          <w:lang w:val="ro-RO"/>
        </w:rPr>
        <w:t>specificațiile detaliate</w:t>
      </w:r>
      <w:r w:rsidR="004C6400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E25B4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ale </w:t>
      </w:r>
      <w:r w:rsidR="004C6400" w:rsidRPr="004B383A">
        <w:rPr>
          <w:rFonts w:ascii="Times New Roman" w:hAnsi="Times New Roman" w:cs="Times New Roman"/>
          <w:sz w:val="24"/>
          <w:szCs w:val="24"/>
          <w:lang w:val="ro-RO"/>
        </w:rPr>
        <w:t>produse</w:t>
      </w:r>
      <w:r w:rsidR="006E25B4" w:rsidRPr="004B383A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="004C6400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B383A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4C6400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note</w:t>
      </w:r>
      <w:r w:rsidR="006E25B4" w:rsidRPr="004B383A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4C6400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tehnice emise de producător</w:t>
      </w:r>
      <w:r w:rsidR="006E25B4" w:rsidRPr="004B383A">
        <w:rPr>
          <w:rFonts w:ascii="Times New Roman" w:hAnsi="Times New Roman" w:cs="Times New Roman"/>
          <w:sz w:val="24"/>
          <w:szCs w:val="24"/>
          <w:lang w:val="ro-RO"/>
        </w:rPr>
        <w:t>ul subansamblelor / echipamentelor utilizate la simulator;</w:t>
      </w:r>
    </w:p>
    <w:p w:rsidR="006E25B4" w:rsidRPr="004B383A" w:rsidRDefault="006E25B4" w:rsidP="00C466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383A">
        <w:rPr>
          <w:rFonts w:ascii="Times New Roman" w:hAnsi="Times New Roman" w:cs="Times New Roman"/>
          <w:sz w:val="24"/>
          <w:szCs w:val="24"/>
          <w:lang w:val="ro-RO"/>
        </w:rPr>
        <w:t>La livrarea echipamentului se vor</w:t>
      </w:r>
      <w:r w:rsidR="007348B7" w:rsidRPr="004B383A">
        <w:rPr>
          <w:rFonts w:ascii="Times New Roman" w:hAnsi="Times New Roman" w:cs="Times New Roman"/>
          <w:sz w:val="24"/>
          <w:szCs w:val="24"/>
          <w:lang w:val="ro-RO"/>
        </w:rPr>
        <w:t xml:space="preserve"> preda schemele electrice care să permită servisarea după expirarea termenului de garanție.</w:t>
      </w:r>
    </w:p>
    <w:p w:rsidR="004B383A" w:rsidRPr="004B383A" w:rsidRDefault="004B383A" w:rsidP="004B383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B383A" w:rsidRPr="004B383A" w:rsidRDefault="004B383A" w:rsidP="004B383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383A" w:rsidRPr="004B383A" w:rsidRDefault="004B383A" w:rsidP="004B3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4B383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lastRenderedPageBreak/>
        <w:t>Formular 1</w:t>
      </w:r>
    </w:p>
    <w:p w:rsidR="004B383A" w:rsidRPr="004B383A" w:rsidRDefault="004B383A" w:rsidP="004B3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4B383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CANDIDATUL/OFERTANTUL</w:t>
      </w:r>
    </w:p>
    <w:p w:rsidR="004B383A" w:rsidRPr="004B383A" w:rsidRDefault="004B383A" w:rsidP="004B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B38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</w:t>
      </w:r>
      <w:r w:rsidRPr="004B383A">
        <w:rPr>
          <w:rFonts w:ascii="Times New Roman" w:eastAsia="Times New Roman" w:hAnsi="Times New Roman" w:cs="Times New Roman"/>
          <w:sz w:val="24"/>
          <w:szCs w:val="24"/>
          <w:lang w:val="pt-PT"/>
        </w:rPr>
        <w:t>____________________</w:t>
      </w:r>
    </w:p>
    <w:p w:rsidR="004B383A" w:rsidRPr="004B383A" w:rsidRDefault="004B383A" w:rsidP="004B38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PT"/>
        </w:rPr>
      </w:pPr>
      <w:r w:rsidRPr="004B383A">
        <w:rPr>
          <w:rFonts w:ascii="Times New Roman" w:eastAsia="Times New Roman" w:hAnsi="Times New Roman" w:cs="Times New Roman"/>
          <w:i/>
          <w:sz w:val="24"/>
          <w:szCs w:val="24"/>
          <w:lang w:val="pt-PT"/>
        </w:rPr>
        <w:t xml:space="preserve">           (denumirea/numele)</w:t>
      </w:r>
    </w:p>
    <w:p w:rsidR="004B383A" w:rsidRPr="004B383A" w:rsidRDefault="004B383A" w:rsidP="004B3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4B383A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DECLARATIE PRIVIND NEÎNCADRAREA ÎN PREVEDERILE ART. 165 DIN LEGEA 98/2016</w:t>
      </w:r>
    </w:p>
    <w:p w:rsidR="004B383A" w:rsidRPr="004B383A" w:rsidRDefault="004B383A" w:rsidP="004B3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</w:p>
    <w:p w:rsidR="004B383A" w:rsidRPr="004B383A" w:rsidRDefault="004B383A" w:rsidP="004B3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B383A">
        <w:rPr>
          <w:rFonts w:ascii="Times New Roman" w:eastAsia="Times New Roman" w:hAnsi="Times New Roman" w:cs="Times New Roman"/>
          <w:sz w:val="24"/>
          <w:szCs w:val="24"/>
          <w:lang w:val="pt-PT"/>
        </w:rPr>
        <w:t>Subsemnatul,                   reprezentant imputernicit al,</w:t>
      </w:r>
      <w:r w:rsidRPr="004B383A">
        <w:rPr>
          <w:rFonts w:ascii="Times New Roman" w:eastAsia="Times New Roman" w:hAnsi="Times New Roman" w:cs="Times New Roman"/>
          <w:i/>
          <w:sz w:val="24"/>
          <w:szCs w:val="24"/>
          <w:lang w:val="pt-PT"/>
        </w:rPr>
        <w:t xml:space="preserve">           (denumirea/numele si sediul/adresa candidatului/ofertantului) </w:t>
      </w:r>
      <w:r w:rsidRPr="004B383A">
        <w:rPr>
          <w:rFonts w:ascii="Times New Roman" w:eastAsia="Times New Roman" w:hAnsi="Times New Roman" w:cs="Times New Roman"/>
          <w:sz w:val="24"/>
          <w:szCs w:val="24"/>
          <w:lang w:val="pt-PT"/>
        </w:rPr>
        <w:t>declar pe propria raspundere, sub sanctiunea excluderii din procedura si a sanctiunilor aplicate faptei de fals in acte publice, ca nu ne aflam in situatia prevazuta la art. 165 din Legea 98/2016 privind achizitiile publice, respectiv ca nu am incalcat obligatiile privind plata impozitelor, taxelor sau a contributiilor la bugetul general consolidat.</w:t>
      </w:r>
    </w:p>
    <w:p w:rsidR="004B383A" w:rsidRPr="004B383A" w:rsidRDefault="004B383A" w:rsidP="004B3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4B383A">
        <w:rPr>
          <w:rFonts w:ascii="Times New Roman" w:eastAsia="Times New Roman" w:hAnsi="Times New Roman" w:cs="Times New Roman"/>
          <w:sz w:val="24"/>
          <w:szCs w:val="24"/>
          <w:lang w:val="pt-PT"/>
        </w:rPr>
        <w:t>Subsemnatul declar ca informatiile furnizate sunt complete si corecte in fiecare detaliu si inteleg ca autoritatea contractanta are dreptul de a solicita, in scopul verificarii si confirmarii declaratiilor, orice informatii suplimentare privind eligibilitatea noastra, precum si experienta, competenta si resursele de care dispunem.</w:t>
      </w:r>
    </w:p>
    <w:p w:rsidR="004B383A" w:rsidRPr="004B383A" w:rsidRDefault="004B383A" w:rsidP="004B38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B383A">
        <w:rPr>
          <w:rFonts w:ascii="Times New Roman" w:eastAsia="Times New Roman" w:hAnsi="Times New Roman" w:cs="Times New Roman"/>
          <w:sz w:val="24"/>
          <w:szCs w:val="24"/>
          <w:lang w:val="it-IT"/>
        </w:rPr>
        <w:t>Prezenta declaratie este valabila pana la data de ____________________ .</w:t>
      </w:r>
    </w:p>
    <w:p w:rsidR="004B383A" w:rsidRPr="004B383A" w:rsidRDefault="004B383A" w:rsidP="004B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B38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(se precizeaza data expirarii perioadei de valabilitate a ofertei)</w:t>
      </w:r>
    </w:p>
    <w:p w:rsidR="004B383A" w:rsidRPr="004B383A" w:rsidRDefault="004B383A" w:rsidP="004B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B383A" w:rsidRPr="004B383A" w:rsidRDefault="004B383A" w:rsidP="004B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B38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Data completarii ......................</w:t>
      </w:r>
    </w:p>
    <w:p w:rsidR="004B383A" w:rsidRPr="004B383A" w:rsidRDefault="004B383A" w:rsidP="004B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B383A" w:rsidRPr="004B383A" w:rsidRDefault="004B383A" w:rsidP="004B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4B383A" w:rsidRPr="004B383A" w:rsidRDefault="004B383A" w:rsidP="004B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B383A">
        <w:rPr>
          <w:rFonts w:ascii="Times New Roman" w:eastAsia="Times New Roman" w:hAnsi="Times New Roman" w:cs="Times New Roman"/>
          <w:sz w:val="24"/>
          <w:szCs w:val="24"/>
          <w:lang w:val="it-IT"/>
        </w:rPr>
        <w:t>Candidat/ofertant,</w:t>
      </w:r>
    </w:p>
    <w:p w:rsidR="004B383A" w:rsidRPr="004B383A" w:rsidRDefault="004B383A" w:rsidP="004B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B383A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</w:t>
      </w:r>
    </w:p>
    <w:p w:rsidR="004B383A" w:rsidRPr="004B383A" w:rsidRDefault="004B383A" w:rsidP="004B38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BR"/>
        </w:rPr>
      </w:pPr>
      <w:r w:rsidRPr="004B383A">
        <w:rPr>
          <w:rFonts w:ascii="Times New Roman" w:eastAsia="Times New Roman" w:hAnsi="Times New Roman" w:cs="Times New Roman"/>
          <w:i/>
          <w:sz w:val="24"/>
          <w:szCs w:val="24"/>
          <w:lang w:val="pt-BR"/>
        </w:rPr>
        <w:t>(semnatura autorizata)</w:t>
      </w:r>
    </w:p>
    <w:p w:rsidR="004B383A" w:rsidRPr="004B383A" w:rsidRDefault="004B383A" w:rsidP="004B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4B383A" w:rsidRPr="004B383A" w:rsidRDefault="004B383A" w:rsidP="004B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4B383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                            </w:t>
      </w: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Default="004B383A" w:rsidP="004B383A">
      <w:pPr>
        <w:shd w:val="clear" w:color="auto" w:fill="FFFFFF"/>
        <w:spacing w:before="269" w:after="0" w:line="274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4B383A" w:rsidRDefault="004B383A" w:rsidP="004B383A">
      <w:pPr>
        <w:shd w:val="clear" w:color="auto" w:fill="FFFFFF"/>
        <w:spacing w:before="269" w:after="0" w:line="274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4B383A" w:rsidRPr="004B383A" w:rsidRDefault="004B383A" w:rsidP="004B383A">
      <w:pPr>
        <w:shd w:val="clear" w:color="auto" w:fill="FFFFFF"/>
        <w:spacing w:before="269" w:after="0" w:line="274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4B383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Formular 2</w:t>
      </w:r>
    </w:p>
    <w:p w:rsidR="004B383A" w:rsidRPr="004B383A" w:rsidRDefault="004B383A" w:rsidP="004B383A">
      <w:pPr>
        <w:shd w:val="clear" w:color="auto" w:fill="FFFFFF"/>
        <w:spacing w:before="269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OPERATOR ECONOMIC</w:t>
      </w:r>
    </w:p>
    <w:p w:rsidR="004B383A" w:rsidRPr="004B383A" w:rsidRDefault="004B383A" w:rsidP="004B383A">
      <w:pPr>
        <w:shd w:val="clear" w:color="auto" w:fill="FFFFFF"/>
        <w:tabs>
          <w:tab w:val="left" w:leader="underscore" w:pos="252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383A" w:rsidRPr="004B383A" w:rsidRDefault="004B383A" w:rsidP="004B383A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B383A" w:rsidRPr="004B383A" w:rsidRDefault="004B383A" w:rsidP="004B383A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before="120" w:after="0" w:line="278" w:lineRule="exact"/>
        <w:ind w:right="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b/>
          <w:bCs/>
          <w:sz w:val="24"/>
          <w:szCs w:val="24"/>
        </w:rPr>
        <w:t>DECLARAŢIE</w:t>
      </w:r>
    </w:p>
    <w:p w:rsidR="004B383A" w:rsidRPr="004B383A" w:rsidRDefault="004B383A" w:rsidP="004B383A">
      <w:pPr>
        <w:shd w:val="clear" w:color="auto" w:fill="FFFFFF"/>
        <w:spacing w:before="120" w:after="0" w:line="278" w:lineRule="exact"/>
        <w:ind w:right="9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privind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neîncadrarea</w:t>
      </w:r>
      <w:proofErr w:type="spellEnd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situaţiile</w:t>
      </w:r>
      <w:proofErr w:type="spellEnd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prevăzute</w:t>
      </w:r>
      <w:proofErr w:type="spellEnd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la art. 164 din </w:t>
      </w:r>
      <w:proofErr w:type="spellStart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Legea</w:t>
      </w:r>
      <w:proofErr w:type="spellEnd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98/2016</w:t>
      </w:r>
    </w:p>
    <w:p w:rsidR="004B383A" w:rsidRPr="004B383A" w:rsidRDefault="004B383A" w:rsidP="004B383A">
      <w:pPr>
        <w:shd w:val="clear" w:color="auto" w:fill="FFFFFF"/>
        <w:tabs>
          <w:tab w:val="left" w:leader="dot" w:pos="9288"/>
        </w:tabs>
        <w:spacing w:before="269" w:after="0" w:line="274" w:lineRule="exact"/>
        <w:ind w:lef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B383A">
        <w:rPr>
          <w:rFonts w:ascii="Times New Roman" w:eastAsia="Times New Roman" w:hAnsi="Times New Roman" w:cs="Times New Roman"/>
          <w:spacing w:val="-2"/>
          <w:sz w:val="24"/>
          <w:szCs w:val="24"/>
        </w:rPr>
        <w:t>Subsemnatul</w:t>
      </w:r>
      <w:proofErr w:type="spellEnd"/>
      <w:r w:rsidRPr="004B383A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proofErr w:type="gramEnd"/>
      <w:r w:rsidRPr="004B38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a) </w:t>
      </w:r>
      <w:r w:rsidRPr="004B38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383A" w:rsidRPr="004B383A" w:rsidRDefault="004B383A" w:rsidP="004B383A">
      <w:pPr>
        <w:shd w:val="clear" w:color="auto" w:fill="FFFFFF"/>
        <w:spacing w:after="0" w:line="274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proofErr w:type="gram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inserează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numele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operatorului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economic-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persoana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juridică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],</w:t>
      </w:r>
    </w:p>
    <w:p w:rsidR="004B383A" w:rsidRPr="004B383A" w:rsidRDefault="004B383A" w:rsidP="004B383A">
      <w:pPr>
        <w:shd w:val="clear" w:color="auto" w:fill="FFFFFF"/>
        <w:tabs>
          <w:tab w:val="left" w:leader="dot" w:pos="9350"/>
        </w:tabs>
        <w:spacing w:after="0" w:line="274" w:lineRule="exact"/>
        <w:ind w:left="106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în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calitate</w:t>
      </w:r>
      <w:proofErr w:type="spellEnd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ofertant</w:t>
      </w:r>
      <w:proofErr w:type="spellEnd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/</w:t>
      </w:r>
      <w:proofErr w:type="spellStart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candidat</w:t>
      </w:r>
      <w:proofErr w:type="spellEnd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/</w:t>
      </w:r>
      <w:proofErr w:type="spellStart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concurent</w:t>
      </w:r>
      <w:proofErr w:type="spellEnd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la </w:t>
      </w:r>
      <w:proofErr w:type="spellStart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procedura</w:t>
      </w:r>
      <w:proofErr w:type="spellEnd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 </w:t>
      </w:r>
      <w:r w:rsidRPr="004B38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383A" w:rsidRPr="004B383A" w:rsidRDefault="004B383A" w:rsidP="004B383A">
      <w:pPr>
        <w:shd w:val="clear" w:color="auto" w:fill="FFFFFF"/>
        <w:spacing w:after="0" w:line="274" w:lineRule="exact"/>
        <w:ind w:left="577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proofErr w:type="gram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menţionează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procedura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4B383A" w:rsidRPr="004B383A" w:rsidRDefault="004B383A" w:rsidP="004B383A">
      <w:pPr>
        <w:shd w:val="clear" w:color="auto" w:fill="FFFFFF"/>
        <w:tabs>
          <w:tab w:val="left" w:leader="dot" w:pos="9182"/>
        </w:tabs>
        <w:spacing w:after="0" w:line="274" w:lineRule="exact"/>
        <w:ind w:left="26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achiziţia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4B38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383A" w:rsidRPr="004B383A" w:rsidRDefault="004B383A" w:rsidP="004B383A">
      <w:pPr>
        <w:shd w:val="clear" w:color="auto" w:fill="FFFFFF"/>
        <w:spacing w:after="0" w:line="274" w:lineRule="exact"/>
        <w:ind w:left="99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proofErr w:type="gram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inserează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după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caz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denumirea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produsului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serviciului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lucrării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codul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smartTag w:uri="urn:schemas-microsoft-com:office:smarttags" w:element="stockticker">
        <w:r w:rsidRPr="004B383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CPV</w:t>
        </w:r>
      </w:smartTag>
      <w:r w:rsidRPr="004B383A">
        <w:rPr>
          <w:rFonts w:ascii="Times New Roman" w:eastAsia="Times New Roman" w:hAnsi="Times New Roman" w:cs="Times New Roman"/>
          <w:sz w:val="24"/>
          <w:szCs w:val="24"/>
        </w:rPr>
        <w:t>],</w:t>
      </w:r>
    </w:p>
    <w:p w:rsidR="004B383A" w:rsidRPr="004B383A" w:rsidRDefault="004B383A" w:rsidP="004B383A">
      <w:pPr>
        <w:shd w:val="clear" w:color="auto" w:fill="FFFFFF"/>
        <w:tabs>
          <w:tab w:val="left" w:leader="dot" w:pos="4042"/>
          <w:tab w:val="left" w:leader="dot" w:pos="9048"/>
        </w:tabs>
        <w:spacing w:before="27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data de </w:t>
      </w:r>
      <w:r w:rsidRPr="004B383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organizată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Universitatea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Transilvania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Braşov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4B383A" w:rsidRPr="004B383A" w:rsidRDefault="004B383A" w:rsidP="004B383A">
      <w:pPr>
        <w:shd w:val="clear" w:color="auto" w:fill="FFFFFF"/>
        <w:tabs>
          <w:tab w:val="left" w:pos="4622"/>
        </w:tabs>
        <w:spacing w:after="0" w:line="240" w:lineRule="auto"/>
        <w:ind w:left="150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proofErr w:type="gramStart"/>
      <w:r w:rsidRPr="004B383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se</w:t>
      </w:r>
      <w:proofErr w:type="gramEnd"/>
      <w:r w:rsidRPr="004B383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inserează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data</w:t>
      </w:r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],</w:t>
      </w:r>
      <w:r w:rsidRPr="004B38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383A" w:rsidRPr="004B383A" w:rsidRDefault="004B383A" w:rsidP="004B383A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proprie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nu ma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aflu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situatia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prevazuta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la art.164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98/2016,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nu am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condamnat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hotarare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definitive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instante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judecatoresti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comiterea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uneia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urmatoarele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infractiuni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383A" w:rsidRPr="004B383A" w:rsidRDefault="004B383A" w:rsidP="004B383A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constituirea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infracţional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organizat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art. 367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. 286/2009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penal, cu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dispoziţiile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statului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respectivul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condamnat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383A" w:rsidRPr="004B383A" w:rsidRDefault="004B383A" w:rsidP="004B383A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infracţiuni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corupţie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art. 289 - 294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. 286/2009, cu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infracţiuni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asimilate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infracţiunilor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corupţie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art. 10 – 13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. 78/2000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prevenirea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descoperirea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sancţionarea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faptelor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corupţie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dispoziţiile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statului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respectivul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condamnat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383A" w:rsidRPr="004B383A" w:rsidRDefault="004B383A" w:rsidP="004B383A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infracţiuni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împotriva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intereselor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Uniunii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art. 18^1 - 18^5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. 78/2000, cu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dispoziţiile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statului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respectivul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condamnat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383A" w:rsidRPr="004B383A" w:rsidRDefault="004B383A" w:rsidP="004B383A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terorism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art. 32 - 35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art. 37 - 38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. 535/2004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prevenirea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combaterea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terorismului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dispoziţiile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statului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respectivul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condamnat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383A" w:rsidRPr="004B383A" w:rsidRDefault="004B383A" w:rsidP="004B383A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spălarea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banilor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art. 29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. 656/2002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prevenirea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sancţionarea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spălării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banilor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instituirea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prevenire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combatere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finanţării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terorismului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finanţarea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terorismului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art. 36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. 535/2004, cu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dispoziţiile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statului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respectivul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condamnat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383A" w:rsidRPr="004B383A" w:rsidRDefault="004B383A" w:rsidP="004B383A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traficul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exploatarea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vulnerabile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art. 209 - 217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. 286/2009, cu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dispoziţiile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statului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respectivul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condamnat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B383A" w:rsidRPr="004B383A" w:rsidRDefault="004B383A" w:rsidP="004B383A">
      <w:pPr>
        <w:widowControl w:val="0"/>
        <w:numPr>
          <w:ilvl w:val="0"/>
          <w:numId w:val="15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fraudă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sensul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articolului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1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Convenţia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protejarea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intereselor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Comunităţilor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din 27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noiembrie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1995.</w:t>
      </w: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lastRenderedPageBreak/>
        <w:t>Subsemnatul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complete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corecte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detaliu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contractantă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verificării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confirmării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declaraţiilor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doveditoare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care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dispunem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conformă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realitatea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pasibil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încălcarea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Operator </w:t>
      </w:r>
      <w:proofErr w:type="gram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economic, </w:t>
      </w:r>
      <w:r w:rsidRPr="004B383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………………………….</w:t>
      </w:r>
      <w:proofErr w:type="gramEnd"/>
      <w:r w:rsidRPr="004B383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semnătura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autorizată</w:t>
      </w:r>
      <w:proofErr w:type="spellEnd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)</w:t>
      </w: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Default="004B383A" w:rsidP="004B383A">
      <w:pPr>
        <w:shd w:val="clear" w:color="auto" w:fill="FFFFFF"/>
        <w:spacing w:before="269" w:after="0" w:line="274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4B383A" w:rsidRDefault="004B383A" w:rsidP="004B383A">
      <w:pPr>
        <w:shd w:val="clear" w:color="auto" w:fill="FFFFFF"/>
        <w:spacing w:before="269" w:after="0" w:line="274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4B383A" w:rsidRDefault="004B383A" w:rsidP="004B383A">
      <w:pPr>
        <w:shd w:val="clear" w:color="auto" w:fill="FFFFFF"/>
        <w:spacing w:before="269" w:after="0" w:line="274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4B383A" w:rsidRDefault="004B383A" w:rsidP="004B383A">
      <w:pPr>
        <w:shd w:val="clear" w:color="auto" w:fill="FFFFFF"/>
        <w:spacing w:before="269" w:after="0" w:line="274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4B383A" w:rsidRPr="004B383A" w:rsidRDefault="004B383A" w:rsidP="004B383A">
      <w:pPr>
        <w:shd w:val="clear" w:color="auto" w:fill="FFFFFF"/>
        <w:spacing w:before="269" w:after="0" w:line="274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4B383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lastRenderedPageBreak/>
        <w:t>Formular 3</w:t>
      </w:r>
    </w:p>
    <w:p w:rsidR="004B383A" w:rsidRPr="004B383A" w:rsidRDefault="004B383A" w:rsidP="004B383A">
      <w:pPr>
        <w:shd w:val="clear" w:color="auto" w:fill="FFFFFF"/>
        <w:spacing w:before="269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OPERATOR ECONOMIC</w:t>
      </w:r>
    </w:p>
    <w:p w:rsidR="004B383A" w:rsidRPr="004B383A" w:rsidRDefault="004B383A" w:rsidP="004B383A">
      <w:pPr>
        <w:shd w:val="clear" w:color="auto" w:fill="FFFFFF"/>
        <w:tabs>
          <w:tab w:val="left" w:leader="underscore" w:pos="252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383A" w:rsidRPr="004B383A" w:rsidRDefault="004B383A" w:rsidP="004B383A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B383A" w:rsidRPr="004B383A" w:rsidRDefault="004B383A" w:rsidP="004B383A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before="120" w:after="0" w:line="278" w:lineRule="exact"/>
        <w:ind w:right="99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b/>
          <w:bCs/>
          <w:sz w:val="24"/>
          <w:szCs w:val="24"/>
        </w:rPr>
        <w:t>DECLARAŢIE</w:t>
      </w:r>
    </w:p>
    <w:p w:rsidR="004B383A" w:rsidRPr="004B383A" w:rsidRDefault="004B383A" w:rsidP="004B383A">
      <w:pPr>
        <w:shd w:val="clear" w:color="auto" w:fill="FFFFFF"/>
        <w:spacing w:before="120" w:after="0" w:line="278" w:lineRule="exact"/>
        <w:ind w:right="9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privind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neîncadrarea</w:t>
      </w:r>
      <w:proofErr w:type="spellEnd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situaţiile</w:t>
      </w:r>
      <w:proofErr w:type="spellEnd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prevăzute</w:t>
      </w:r>
      <w:proofErr w:type="spellEnd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la art. 167 din </w:t>
      </w:r>
      <w:proofErr w:type="spellStart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Legea</w:t>
      </w:r>
      <w:proofErr w:type="spellEnd"/>
      <w:r w:rsidRPr="004B38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98/2016</w:t>
      </w:r>
    </w:p>
    <w:p w:rsidR="004B383A" w:rsidRPr="004B383A" w:rsidRDefault="004B383A" w:rsidP="004B383A">
      <w:pPr>
        <w:shd w:val="clear" w:color="auto" w:fill="FFFFFF"/>
        <w:tabs>
          <w:tab w:val="left" w:leader="dot" w:pos="9288"/>
        </w:tabs>
        <w:spacing w:before="269" w:after="0" w:line="274" w:lineRule="exact"/>
        <w:ind w:lef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B383A">
        <w:rPr>
          <w:rFonts w:ascii="Times New Roman" w:eastAsia="Times New Roman" w:hAnsi="Times New Roman" w:cs="Times New Roman"/>
          <w:spacing w:val="-2"/>
          <w:sz w:val="24"/>
          <w:szCs w:val="24"/>
        </w:rPr>
        <w:t>Subsemnatul</w:t>
      </w:r>
      <w:proofErr w:type="spellEnd"/>
      <w:r w:rsidRPr="004B383A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proofErr w:type="gramEnd"/>
      <w:r w:rsidRPr="004B38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a) </w:t>
      </w:r>
      <w:r w:rsidRPr="004B383A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:rsidR="004B383A" w:rsidRPr="004B383A" w:rsidRDefault="004B383A" w:rsidP="004B383A">
      <w:pPr>
        <w:shd w:val="clear" w:color="auto" w:fill="FFFFFF"/>
        <w:spacing w:after="0" w:line="274" w:lineRule="exact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proofErr w:type="gram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inserează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numele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operatorului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economic-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persoana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juridică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],</w:t>
      </w:r>
    </w:p>
    <w:p w:rsidR="004B383A" w:rsidRPr="004B383A" w:rsidRDefault="004B383A" w:rsidP="004B383A">
      <w:pPr>
        <w:shd w:val="clear" w:color="auto" w:fill="FFFFFF"/>
        <w:tabs>
          <w:tab w:val="left" w:leader="dot" w:pos="9350"/>
        </w:tabs>
        <w:spacing w:after="0" w:line="274" w:lineRule="exact"/>
        <w:ind w:left="106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în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calitate</w:t>
      </w:r>
      <w:proofErr w:type="spellEnd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ofertant</w:t>
      </w:r>
      <w:proofErr w:type="spellEnd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/</w:t>
      </w:r>
      <w:proofErr w:type="spellStart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candidat</w:t>
      </w:r>
      <w:proofErr w:type="spellEnd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/</w:t>
      </w:r>
      <w:proofErr w:type="spellStart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concurent</w:t>
      </w:r>
      <w:proofErr w:type="spellEnd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la </w:t>
      </w:r>
      <w:proofErr w:type="spellStart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procedura</w:t>
      </w:r>
      <w:proofErr w:type="spellEnd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 </w:t>
      </w:r>
      <w:r w:rsidRPr="004B38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383A" w:rsidRPr="004B383A" w:rsidRDefault="004B383A" w:rsidP="004B383A">
      <w:pPr>
        <w:shd w:val="clear" w:color="auto" w:fill="FFFFFF"/>
        <w:spacing w:after="0" w:line="274" w:lineRule="exact"/>
        <w:ind w:left="5774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proofErr w:type="gram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menţionează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procedura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4B383A" w:rsidRPr="004B383A" w:rsidRDefault="004B383A" w:rsidP="004B383A">
      <w:pPr>
        <w:shd w:val="clear" w:color="auto" w:fill="FFFFFF"/>
        <w:tabs>
          <w:tab w:val="left" w:leader="dot" w:pos="9182"/>
        </w:tabs>
        <w:spacing w:after="0" w:line="274" w:lineRule="exact"/>
        <w:ind w:left="269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achiziţia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4B38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383A" w:rsidRPr="004B383A" w:rsidRDefault="004B383A" w:rsidP="004B383A">
      <w:pPr>
        <w:shd w:val="clear" w:color="auto" w:fill="FFFFFF"/>
        <w:spacing w:after="0" w:line="274" w:lineRule="exact"/>
        <w:ind w:left="998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gram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se</w:t>
      </w:r>
      <w:proofErr w:type="gram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inserează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după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caz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denumirea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produsului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serviciului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lucrării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>codul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smartTag w:uri="urn:schemas-microsoft-com:office:smarttags" w:element="stockticker">
        <w:r w:rsidRPr="004B383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CPV</w:t>
        </w:r>
      </w:smartTag>
      <w:r w:rsidRPr="004B383A">
        <w:rPr>
          <w:rFonts w:ascii="Times New Roman" w:eastAsia="Times New Roman" w:hAnsi="Times New Roman" w:cs="Times New Roman"/>
          <w:sz w:val="24"/>
          <w:szCs w:val="24"/>
        </w:rPr>
        <w:t>],</w:t>
      </w:r>
    </w:p>
    <w:p w:rsidR="004B383A" w:rsidRPr="004B383A" w:rsidRDefault="004B383A" w:rsidP="004B383A">
      <w:pPr>
        <w:shd w:val="clear" w:color="auto" w:fill="FFFFFF"/>
        <w:tabs>
          <w:tab w:val="left" w:leader="dot" w:pos="4042"/>
          <w:tab w:val="left" w:leader="dot" w:pos="9048"/>
        </w:tabs>
        <w:spacing w:before="27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data de </w:t>
      </w:r>
      <w:r w:rsidRPr="004B383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organizată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Universitatea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Transilvania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Braşov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4B383A" w:rsidRPr="004B383A" w:rsidRDefault="004B383A" w:rsidP="004B383A">
      <w:pPr>
        <w:shd w:val="clear" w:color="auto" w:fill="FFFFFF"/>
        <w:tabs>
          <w:tab w:val="left" w:pos="4622"/>
        </w:tabs>
        <w:spacing w:after="0" w:line="240" w:lineRule="auto"/>
        <w:ind w:left="150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proofErr w:type="gramStart"/>
      <w:r w:rsidRPr="004B383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se</w:t>
      </w:r>
      <w:proofErr w:type="gramEnd"/>
      <w:r w:rsidRPr="004B383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inserează</w:t>
      </w:r>
      <w:proofErr w:type="spellEnd"/>
      <w:r w:rsidRPr="004B383A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data</w:t>
      </w:r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],</w:t>
      </w:r>
      <w:r w:rsidRPr="004B38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383A" w:rsidRPr="004B383A" w:rsidRDefault="004B383A" w:rsidP="004B383A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proprie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nu ma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aflu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vreuna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situatiile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prevazute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la art.167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98/2016,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B383A" w:rsidRPr="004B383A" w:rsidRDefault="004B383A" w:rsidP="004B383A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încălcat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art. 51,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contractantă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demonstra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mijloc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probă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adecvat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cum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decizii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autorităţilor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constată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încălcarea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obligaţii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B383A" w:rsidRPr="004B383A" w:rsidRDefault="004B383A" w:rsidP="004B383A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află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insolvenţei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lichidare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supraveghere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judiciară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încetarea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activităţii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B383A" w:rsidRPr="004B383A" w:rsidRDefault="004B383A" w:rsidP="004B383A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comis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abatere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profesională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gravă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discuţie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integritatea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contractantă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demonstra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lucru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mijloc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probă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adecvat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cum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fi o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instanţe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judecătoreşti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autorităţi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administrative; </w:t>
      </w:r>
    </w:p>
    <w:p w:rsidR="004B383A" w:rsidRPr="004B383A" w:rsidRDefault="004B383A" w:rsidP="004B383A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contractantă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suficiente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indicii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rezonabile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concrete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considera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operatorul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economic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încheiat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alţi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operatori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economici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acorduri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vizează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denaturarea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concurenţei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cauză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B383A" w:rsidRPr="004B383A" w:rsidRDefault="004B383A" w:rsidP="004B383A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află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într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-o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conflict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interese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legătură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cauză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remediată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efectiv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severe; </w:t>
      </w:r>
    </w:p>
    <w:p w:rsidR="004B383A" w:rsidRPr="004B383A" w:rsidRDefault="004B383A" w:rsidP="004B383A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participarea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operatorului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economic la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pregătirea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procedurii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condus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distorsionare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concurenţei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remediată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puţin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severe; </w:t>
      </w:r>
    </w:p>
    <w:p w:rsidR="004B383A" w:rsidRPr="004B383A" w:rsidRDefault="004B383A" w:rsidP="004B383A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g)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operatorul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economic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încălcat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grav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repetat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principale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ce-i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reveneau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contract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achiziţii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al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contract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achiziţii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sectoriale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contract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concesiune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încheiate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anterior,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încălcări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dus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încetarea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anticipată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respectivului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contract,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daune-interese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sancţiuni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comparabile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B383A" w:rsidRPr="004B383A" w:rsidRDefault="004B383A" w:rsidP="004B383A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h) 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operatorul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economic s-a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făcut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vinovat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false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conţinutul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solicitarea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autorităţii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contractante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verificării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absenţei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motivelor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excludere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criteriilor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calificare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selecţie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nu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prezentat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măsură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prezinte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justificative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B383A" w:rsidRPr="004B383A" w:rsidRDefault="004B383A" w:rsidP="004B383A">
      <w:pPr>
        <w:shd w:val="clear" w:color="auto" w:fill="FFFFFF"/>
        <w:spacing w:before="27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lastRenderedPageBreak/>
        <w:t>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operatorul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economic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încercat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influenţeze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nelegal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decizional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autorităţii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contractante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obţină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confidenţiale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i-ar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conferi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avantaje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nejustificate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procedurii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furnizat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neglijenţă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eronate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care pot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influenţă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semnificativă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deciziilor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autorităţii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contractante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excluderea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respectivului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operator economic,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selectarea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atribuirea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achiziţie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acordului-cadru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respectivul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operator economic.</w:t>
      </w: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complete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corecte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detaliu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contractantă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solicita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verificării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confirmării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declaraţiilor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doveditoare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care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dispunem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conformă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realitatea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pasibil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încălcarea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Operator </w:t>
      </w:r>
      <w:proofErr w:type="gram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economic, </w:t>
      </w:r>
      <w:r w:rsidRPr="004B383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………………………….</w:t>
      </w:r>
      <w:proofErr w:type="gramEnd"/>
      <w:r w:rsidRPr="004B383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semnătura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autorizată</w:t>
      </w:r>
      <w:proofErr w:type="spellEnd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)</w:t>
      </w: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4B383A" w:rsidRPr="004B383A" w:rsidRDefault="004B383A" w:rsidP="004B3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83A" w:rsidRDefault="004B383A" w:rsidP="004B3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83A" w:rsidRDefault="004B383A" w:rsidP="004B3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83A" w:rsidRDefault="004B383A" w:rsidP="004B3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83A" w:rsidRDefault="004B383A" w:rsidP="004B3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83A" w:rsidRDefault="004B383A" w:rsidP="004B3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83A" w:rsidRDefault="004B383A" w:rsidP="004B3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383A" w:rsidRPr="004B383A" w:rsidRDefault="004B383A" w:rsidP="004B38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4B38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Formular</w:t>
      </w:r>
      <w:proofErr w:type="spellEnd"/>
      <w:r w:rsidRPr="004B383A"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>Operator Economic</w:t>
      </w: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B383A" w:rsidRPr="004B383A" w:rsidRDefault="004B383A" w:rsidP="004B383A">
      <w:pPr>
        <w:tabs>
          <w:tab w:val="center" w:pos="4320"/>
          <w:tab w:val="right" w:pos="8640"/>
        </w:tabs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4B383A" w:rsidRPr="004B383A" w:rsidRDefault="004B383A" w:rsidP="004B383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b/>
          <w:sz w:val="24"/>
          <w:szCs w:val="24"/>
        </w:rPr>
        <w:t xml:space="preserve"> DECLARAŢIE PRIVIND NEINCADRAREA IN SITUATIILE DE LA ART.58-63 DIN LEGEA 98/2016</w:t>
      </w:r>
    </w:p>
    <w:p w:rsidR="004B383A" w:rsidRPr="004B383A" w:rsidRDefault="004B383A" w:rsidP="004B3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B383A" w:rsidRPr="004B383A" w:rsidRDefault="004B383A" w:rsidP="004B3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tabs>
          <w:tab w:val="left" w:leader="dot" w:pos="9288"/>
        </w:tabs>
        <w:spacing w:before="269" w:after="0" w:line="274" w:lineRule="exact"/>
        <w:ind w:lef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B383A">
        <w:rPr>
          <w:rFonts w:ascii="Times New Roman" w:eastAsia="Times New Roman" w:hAnsi="Times New Roman" w:cs="Times New Roman"/>
          <w:spacing w:val="-2"/>
          <w:sz w:val="24"/>
          <w:szCs w:val="24"/>
        </w:rPr>
        <w:t>Subsemnatul</w:t>
      </w:r>
      <w:proofErr w:type="spellEnd"/>
      <w:r w:rsidRPr="004B383A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proofErr w:type="gramEnd"/>
      <w:r w:rsidRPr="004B38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a) </w:t>
      </w:r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……………………………….. 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imputernicit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al ……………… 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ofertant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candidat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concurent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………………..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achiziţia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……………………….la data de ……………….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organizată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Universitatea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Transilvania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Braşov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sub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sanctiunea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excluderii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sanctiunilor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aplicate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faptei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fals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ca nu ne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aflam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situatiile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prevazute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la art. 58-63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98/2016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achizitiile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, cu personae 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detin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functii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decizie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autoritatii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contractante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383A" w:rsidRPr="004B383A" w:rsidRDefault="004B383A" w:rsidP="004B383A">
      <w:pPr>
        <w:shd w:val="clear" w:color="auto" w:fill="FFFFFF"/>
        <w:tabs>
          <w:tab w:val="left" w:leader="dot" w:pos="9288"/>
        </w:tabs>
        <w:spacing w:before="269" w:after="0" w:line="274" w:lineRule="exact"/>
        <w:ind w:lef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conformă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realitatea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fiu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exclus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B383A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4B38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383A" w:rsidRPr="004B383A" w:rsidRDefault="004B383A" w:rsidP="004B383A">
      <w:pPr>
        <w:shd w:val="clear" w:color="auto" w:fill="FFFFFF"/>
        <w:tabs>
          <w:tab w:val="left" w:leader="dot" w:pos="9288"/>
        </w:tabs>
        <w:spacing w:before="269" w:after="0" w:line="274" w:lineRule="exact"/>
        <w:ind w:left="16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83A" w:rsidRPr="004B383A" w:rsidRDefault="004B383A" w:rsidP="004B383A">
      <w:pPr>
        <w:shd w:val="clear" w:color="auto" w:fill="FFFFFF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Operator </w:t>
      </w:r>
      <w:proofErr w:type="gramStart"/>
      <w:r w:rsidRPr="004B38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economic, </w:t>
      </w:r>
      <w:r w:rsidRPr="004B383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………………………….</w:t>
      </w:r>
      <w:proofErr w:type="gramEnd"/>
      <w:r w:rsidRPr="004B383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proofErr w:type="gramStart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semnătura</w:t>
      </w:r>
      <w:proofErr w:type="spellEnd"/>
      <w:proofErr w:type="gramEnd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>autorizată</w:t>
      </w:r>
      <w:proofErr w:type="spellEnd"/>
      <w:r w:rsidRPr="004B38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)</w:t>
      </w:r>
    </w:p>
    <w:p w:rsidR="004B383A" w:rsidRPr="004B383A" w:rsidRDefault="004B383A" w:rsidP="004B383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4B383A" w:rsidRPr="004B383A" w:rsidSect="004B383A">
      <w:pgSz w:w="11907" w:h="16840" w:code="9"/>
      <w:pgMar w:top="426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1077"/>
    <w:multiLevelType w:val="hybridMultilevel"/>
    <w:tmpl w:val="8C787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D2ED3"/>
    <w:multiLevelType w:val="hybridMultilevel"/>
    <w:tmpl w:val="3438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3C81"/>
    <w:multiLevelType w:val="hybridMultilevel"/>
    <w:tmpl w:val="CFC6932E"/>
    <w:lvl w:ilvl="0" w:tplc="AAC4A700">
      <w:numFmt w:val="bullet"/>
      <w:lvlText w:val="-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5816E3"/>
    <w:multiLevelType w:val="hybridMultilevel"/>
    <w:tmpl w:val="838AC412"/>
    <w:lvl w:ilvl="0" w:tplc="AAC4A700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C06A5"/>
    <w:multiLevelType w:val="hybridMultilevel"/>
    <w:tmpl w:val="6B482FE4"/>
    <w:lvl w:ilvl="0" w:tplc="80B64B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E5081EEE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744870"/>
    <w:multiLevelType w:val="hybridMultilevel"/>
    <w:tmpl w:val="859E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A41C6"/>
    <w:multiLevelType w:val="hybridMultilevel"/>
    <w:tmpl w:val="0FE88698"/>
    <w:lvl w:ilvl="0" w:tplc="AAC4A700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93A51"/>
    <w:multiLevelType w:val="hybridMultilevel"/>
    <w:tmpl w:val="FF44A13A"/>
    <w:lvl w:ilvl="0" w:tplc="675EF34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C34F0"/>
    <w:multiLevelType w:val="hybridMultilevel"/>
    <w:tmpl w:val="1974D5B0"/>
    <w:lvl w:ilvl="0" w:tplc="AAC4A700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F61E8"/>
    <w:multiLevelType w:val="hybridMultilevel"/>
    <w:tmpl w:val="82C08298"/>
    <w:lvl w:ilvl="0" w:tplc="AAC4A700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9761D"/>
    <w:multiLevelType w:val="singleLevel"/>
    <w:tmpl w:val="2FFE8804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1755F4B"/>
    <w:multiLevelType w:val="hybridMultilevel"/>
    <w:tmpl w:val="FB0A7792"/>
    <w:lvl w:ilvl="0" w:tplc="AAC4A700">
      <w:numFmt w:val="bullet"/>
      <w:lvlText w:val="-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774819"/>
    <w:multiLevelType w:val="hybridMultilevel"/>
    <w:tmpl w:val="73C6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4660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23DF6"/>
    <w:multiLevelType w:val="hybridMultilevel"/>
    <w:tmpl w:val="1A4E978E"/>
    <w:lvl w:ilvl="0" w:tplc="AAC4A700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37229"/>
    <w:multiLevelType w:val="hybridMultilevel"/>
    <w:tmpl w:val="AD80A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13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61"/>
    <w:rsid w:val="001E28ED"/>
    <w:rsid w:val="00246EDC"/>
    <w:rsid w:val="003816F0"/>
    <w:rsid w:val="003C7E90"/>
    <w:rsid w:val="004B383A"/>
    <w:rsid w:val="004C6400"/>
    <w:rsid w:val="00620261"/>
    <w:rsid w:val="006C6E3B"/>
    <w:rsid w:val="006E25B4"/>
    <w:rsid w:val="007348B7"/>
    <w:rsid w:val="007C44C8"/>
    <w:rsid w:val="00812829"/>
    <w:rsid w:val="00893DB1"/>
    <w:rsid w:val="00A215F7"/>
    <w:rsid w:val="00A82E2C"/>
    <w:rsid w:val="00C466D1"/>
    <w:rsid w:val="00C46EC4"/>
    <w:rsid w:val="00C61D8F"/>
    <w:rsid w:val="00E565AE"/>
    <w:rsid w:val="00F2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D67A7-C94C-4A0F-9DB0-E93C720E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8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3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hnic@unitb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BBG</dc:creator>
  <cp:keywords/>
  <dc:description/>
  <cp:lastModifiedBy>Lucian Mizgaciu</cp:lastModifiedBy>
  <cp:revision>3</cp:revision>
  <dcterms:created xsi:type="dcterms:W3CDTF">2017-08-29T11:36:00Z</dcterms:created>
  <dcterms:modified xsi:type="dcterms:W3CDTF">2017-08-29T12:02:00Z</dcterms:modified>
</cp:coreProperties>
</file>